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120F8" w14:textId="77777777" w:rsidR="00C87AD4" w:rsidRDefault="00C87AD4" w:rsidP="00C87AD4">
      <w:pPr>
        <w:tabs>
          <w:tab w:val="left" w:pos="0"/>
        </w:tabs>
        <w:ind w:right="-180"/>
        <w:rPr>
          <w:rFonts w:ascii="Helvetica" w:hAnsi="Helvetica"/>
          <w:b/>
          <w:sz w:val="36"/>
        </w:rPr>
      </w:pPr>
    </w:p>
    <w:p w14:paraId="0A7AB518" w14:textId="77777777" w:rsidR="00C87AD4" w:rsidRDefault="00C87AD4" w:rsidP="00C87AD4">
      <w:pPr>
        <w:tabs>
          <w:tab w:val="left" w:pos="0"/>
        </w:tabs>
        <w:ind w:right="-180"/>
        <w:rPr>
          <w:rFonts w:ascii="Helvetica" w:hAnsi="Helvetica"/>
          <w:b/>
          <w:sz w:val="36"/>
        </w:rPr>
      </w:pPr>
    </w:p>
    <w:p w14:paraId="20821BE2" w14:textId="77777777" w:rsidR="00C87AD4" w:rsidRPr="003A01D9" w:rsidRDefault="005B3895" w:rsidP="003A01D9">
      <w:pPr>
        <w:tabs>
          <w:tab w:val="left" w:pos="0"/>
        </w:tabs>
        <w:ind w:right="-180"/>
        <w:rPr>
          <w:rFonts w:ascii="Helvetica" w:hAnsi="Helvetica"/>
          <w:b/>
          <w:sz w:val="36"/>
        </w:rPr>
      </w:pPr>
      <w:r>
        <w:rPr>
          <w:rFonts w:ascii="Helvetica" w:hAnsi="Helvetica"/>
          <w:b/>
          <w:sz w:val="36"/>
        </w:rPr>
        <w:t xml:space="preserve">DURALKOTE 240 </w:t>
      </w:r>
    </w:p>
    <w:p w14:paraId="3A746F7D" w14:textId="77777777" w:rsidR="00C87AD4" w:rsidRPr="00C87AD4" w:rsidRDefault="00C87AD4" w:rsidP="00C87AD4">
      <w:pPr>
        <w:rPr>
          <w:rFonts w:ascii="Helvetica" w:hAnsi="Helvetica"/>
          <w:b/>
          <w:sz w:val="16"/>
        </w:rPr>
      </w:pPr>
    </w:p>
    <w:p w14:paraId="1FE5E5B4" w14:textId="5F32C3E4" w:rsidR="00C87AD4" w:rsidRDefault="005B3895" w:rsidP="00C87AD4">
      <w:pPr>
        <w:rPr>
          <w:rFonts w:ascii="Helvetica" w:hAnsi="Helvetica"/>
          <w:szCs w:val="26"/>
        </w:rPr>
      </w:pPr>
      <w:r>
        <w:t xml:space="preserve">DURALKOTE 240 est un système de revêtement époxydique à deux composantes, 100 % solide et à haute performance conçu pour une utilisation sur les murs et les planchers de béton. DURALKOTE 240 est flexible, </w:t>
      </w:r>
      <w:r w:rsidR="0047018A">
        <w:t xml:space="preserve">il </w:t>
      </w:r>
      <w:r>
        <w:t xml:space="preserve">offre une résistance aux produits chimiques et à l'abrasion exceptionnelle, et </w:t>
      </w:r>
      <w:r w:rsidR="0047018A">
        <w:t xml:space="preserve">il </w:t>
      </w:r>
      <w:r>
        <w:t>adhère très bien aux surfaces adéquatement préparées. DURALKOTE 240 produit une surface lustrée facile à entretenir ayant l'apparence de tuiles. DURALKOTE 240 est offert en Light Gray et dans une base neutre qui peut être colorée par l'ajout d'un sachet de colorant EUCLID UNIVERSAL COLOR PACKS; les sachets sont offerts en 33 couleurs standards.</w:t>
      </w:r>
      <w:r w:rsidR="00FA037B">
        <w:t xml:space="preserve"> </w:t>
      </w:r>
    </w:p>
    <w:p w14:paraId="51A9F551" w14:textId="77777777" w:rsidR="0074760D" w:rsidRPr="003A01D9" w:rsidRDefault="0074760D" w:rsidP="00C87AD4">
      <w:pPr>
        <w:rPr>
          <w:rFonts w:ascii="Helvetica" w:hAnsi="Helvetica"/>
          <w:b/>
          <w:i/>
          <w:color w:val="0070C0"/>
          <w:sz w:val="20"/>
        </w:rPr>
      </w:pPr>
    </w:p>
    <w:p w14:paraId="003516D8" w14:textId="77777777" w:rsidR="009D6F43" w:rsidRPr="000B09F5" w:rsidRDefault="009D6F43" w:rsidP="009D6F43">
      <w:pPr>
        <w:rPr>
          <w:rFonts w:ascii="Helvetica" w:hAnsi="Helvetica"/>
          <w:b/>
          <w:i/>
          <w:color w:val="365F91" w:themeColor="accent1" w:themeShade="BF"/>
          <w:sz w:val="20"/>
        </w:rPr>
      </w:pPr>
      <w:r>
        <w:rPr>
          <w:rFonts w:ascii="Helvetica" w:hAnsi="Helvetica"/>
          <w:b/>
          <w:i/>
          <w:color w:val="365F91" w:themeColor="accent1" w:themeShade="BF"/>
          <w:sz w:val="20"/>
        </w:rPr>
        <w:t xml:space="preserve"> Revêtement pur (sans ajout de granulat) : pellicule sèche de 22 à 32 mils d'épaisseur</w:t>
      </w:r>
    </w:p>
    <w:p w14:paraId="0FBA1DF6" w14:textId="77777777" w:rsidR="009D6F43" w:rsidRPr="000B09F5" w:rsidRDefault="009D6F43" w:rsidP="009D6F43">
      <w:pPr>
        <w:ind w:left="720"/>
        <w:rPr>
          <w:rFonts w:ascii="Helvetica" w:hAnsi="Helvetica"/>
          <w:b/>
          <w:i/>
          <w:color w:val="365F91" w:themeColor="accent1" w:themeShade="BF"/>
          <w:sz w:val="20"/>
        </w:rPr>
      </w:pPr>
    </w:p>
    <w:p w14:paraId="721C1067" w14:textId="77777777" w:rsidR="00C87AD4" w:rsidRPr="000B09F5" w:rsidRDefault="00C87AD4" w:rsidP="00C87AD4">
      <w:pPr>
        <w:ind w:left="720"/>
        <w:rPr>
          <w:rFonts w:ascii="Helvetica" w:hAnsi="Helvetica"/>
          <w:b/>
          <w:i/>
          <w:color w:val="365F91" w:themeColor="accent1" w:themeShade="BF"/>
          <w:sz w:val="20"/>
        </w:rPr>
      </w:pPr>
      <w:r>
        <w:rPr>
          <w:rFonts w:ascii="Helvetica" w:hAnsi="Helvetica"/>
          <w:b/>
          <w:i/>
          <w:color w:val="365F91" w:themeColor="accent1" w:themeShade="BF"/>
          <w:sz w:val="20"/>
        </w:rPr>
        <w:t xml:space="preserve">Étape 1 Apprêt : </w:t>
      </w:r>
      <w:r>
        <w:rPr>
          <w:rFonts w:ascii="Helvetica" w:hAnsi="Helvetica"/>
          <w:i/>
          <w:color w:val="365F91" w:themeColor="accent1" w:themeShade="BF"/>
          <w:sz w:val="20"/>
        </w:rPr>
        <w:t>Application de DURAPRIME WB en tant qu'apprêt selon la documentation du fabricant.</w:t>
      </w:r>
    </w:p>
    <w:p w14:paraId="39AE23CE" w14:textId="77777777" w:rsidR="00C87AD4" w:rsidRPr="000B09F5" w:rsidRDefault="00C87AD4" w:rsidP="00C87AD4">
      <w:pPr>
        <w:rPr>
          <w:rFonts w:ascii="Helvetica" w:hAnsi="Helvetica"/>
          <w:b/>
          <w:i/>
          <w:color w:val="365F91" w:themeColor="accent1" w:themeShade="BF"/>
          <w:sz w:val="20"/>
        </w:rPr>
      </w:pPr>
      <w:r>
        <w:tab/>
      </w:r>
    </w:p>
    <w:p w14:paraId="68A0608A" w14:textId="213F481E" w:rsidR="00C87AD4" w:rsidRPr="00AD3FA4" w:rsidRDefault="00C87AD4" w:rsidP="00C87AD4">
      <w:pPr>
        <w:ind w:left="720"/>
        <w:rPr>
          <w:rFonts w:ascii="Helvetica" w:hAnsi="Helvetica"/>
          <w:i/>
          <w:color w:val="365F91" w:themeColor="accent1" w:themeShade="BF"/>
          <w:sz w:val="20"/>
        </w:rPr>
      </w:pPr>
      <w:r>
        <w:rPr>
          <w:rFonts w:ascii="Helvetica" w:hAnsi="Helvetica"/>
          <w:b/>
          <w:i/>
          <w:color w:val="365F91" w:themeColor="accent1" w:themeShade="BF"/>
          <w:sz w:val="20"/>
        </w:rPr>
        <w:t xml:space="preserve">Étape 2 Première couche : </w:t>
      </w:r>
      <w:r>
        <w:rPr>
          <w:rFonts w:ascii="Helvetica" w:hAnsi="Helvetica"/>
          <w:i/>
          <w:color w:val="365F91" w:themeColor="accent1" w:themeShade="BF"/>
          <w:sz w:val="20"/>
        </w:rPr>
        <w:t>Application de DURALKOTE </w:t>
      </w:r>
      <w:r w:rsidRPr="00AD3FA4">
        <w:rPr>
          <w:rFonts w:ascii="Helvetica" w:hAnsi="Helvetica"/>
          <w:i/>
          <w:color w:val="365F91" w:themeColor="accent1" w:themeShade="BF"/>
          <w:sz w:val="20"/>
        </w:rPr>
        <w:t xml:space="preserve">240 </w:t>
      </w:r>
      <w:r w:rsidR="00FA037B" w:rsidRPr="00AD3FA4">
        <w:rPr>
          <w:rFonts w:ascii="Helvetica" w:hAnsi="Helvetica"/>
          <w:i/>
          <w:color w:val="365F91" w:themeColor="accent1" w:themeShade="BF"/>
          <w:sz w:val="20"/>
        </w:rPr>
        <w:t>sur toute la surface</w:t>
      </w:r>
      <w:r w:rsidRPr="00AD3FA4">
        <w:rPr>
          <w:rFonts w:ascii="Helvetica" w:hAnsi="Helvetica"/>
          <w:i/>
          <w:color w:val="365F91" w:themeColor="accent1" w:themeShade="BF"/>
          <w:sz w:val="20"/>
        </w:rPr>
        <w:t>. Deux couches sont typiquement nécessaires pour les applications industrielles et pour les zones hautement soumises à l’usure.</w:t>
      </w:r>
    </w:p>
    <w:p w14:paraId="6BA46BA4" w14:textId="77777777" w:rsidR="00A70449" w:rsidRPr="00AD3FA4" w:rsidRDefault="00A70449" w:rsidP="00C87AD4">
      <w:pPr>
        <w:ind w:left="720"/>
        <w:rPr>
          <w:rFonts w:ascii="Helvetica" w:hAnsi="Helvetica"/>
          <w:b/>
          <w:i/>
          <w:color w:val="365F91" w:themeColor="accent1" w:themeShade="BF"/>
          <w:sz w:val="20"/>
        </w:rPr>
      </w:pPr>
    </w:p>
    <w:p w14:paraId="1DC266CB" w14:textId="5F438600" w:rsidR="00A70449" w:rsidRPr="000B09F5" w:rsidRDefault="00A70449" w:rsidP="00C87AD4">
      <w:pPr>
        <w:ind w:left="720"/>
        <w:rPr>
          <w:rFonts w:ascii="Helvetica" w:hAnsi="Helvetica"/>
          <w:b/>
          <w:i/>
          <w:color w:val="365F91" w:themeColor="accent1" w:themeShade="BF"/>
          <w:sz w:val="20"/>
        </w:rPr>
      </w:pPr>
      <w:r w:rsidRPr="00AD3FA4">
        <w:rPr>
          <w:rFonts w:ascii="Helvetica" w:hAnsi="Helvetica"/>
          <w:b/>
          <w:i/>
          <w:color w:val="365F91" w:themeColor="accent1" w:themeShade="BF"/>
          <w:sz w:val="20"/>
        </w:rPr>
        <w:t xml:space="preserve">Étape 3 Deuxième couche : </w:t>
      </w:r>
      <w:r w:rsidRPr="00AD3FA4">
        <w:rPr>
          <w:rFonts w:ascii="Helvetica" w:hAnsi="Helvetica"/>
          <w:i/>
          <w:color w:val="365F91" w:themeColor="accent1" w:themeShade="BF"/>
          <w:sz w:val="20"/>
        </w:rPr>
        <w:t xml:space="preserve">Application de DURALKOTE 240 </w:t>
      </w:r>
      <w:r w:rsidR="00FA037B" w:rsidRPr="00AD3FA4">
        <w:rPr>
          <w:rFonts w:ascii="Helvetica" w:hAnsi="Helvetica"/>
          <w:i/>
          <w:color w:val="365F91" w:themeColor="accent1" w:themeShade="BF"/>
          <w:sz w:val="20"/>
        </w:rPr>
        <w:t>sur toute la surface</w:t>
      </w:r>
      <w:r w:rsidRPr="00AD3FA4">
        <w:rPr>
          <w:rFonts w:ascii="Helvetica" w:hAnsi="Helvetica"/>
          <w:i/>
          <w:color w:val="365F91" w:themeColor="accent1" w:themeShade="BF"/>
          <w:sz w:val="20"/>
        </w:rPr>
        <w:t>.</w:t>
      </w:r>
    </w:p>
    <w:p w14:paraId="45EE4918" w14:textId="77777777" w:rsidR="00C87AD4" w:rsidRPr="000B09F5" w:rsidRDefault="00C87AD4" w:rsidP="00C87AD4">
      <w:pPr>
        <w:ind w:left="720"/>
        <w:rPr>
          <w:rFonts w:ascii="Helvetica" w:hAnsi="Helvetica"/>
          <w:b/>
          <w:i/>
          <w:color w:val="365F91" w:themeColor="accent1" w:themeShade="BF"/>
          <w:sz w:val="20"/>
        </w:rPr>
      </w:pPr>
    </w:p>
    <w:p w14:paraId="61770545" w14:textId="77777777" w:rsidR="00C87AD4" w:rsidRPr="000B09F5" w:rsidRDefault="00C87AD4" w:rsidP="00E9524D">
      <w:pPr>
        <w:ind w:left="720"/>
        <w:rPr>
          <w:rFonts w:ascii="Helvetica" w:hAnsi="Helvetica"/>
          <w:b/>
          <w:i/>
          <w:color w:val="365F91" w:themeColor="accent1" w:themeShade="BF"/>
          <w:sz w:val="20"/>
        </w:rPr>
      </w:pPr>
      <w:r>
        <w:rPr>
          <w:rFonts w:ascii="Helvetica" w:hAnsi="Helvetica"/>
          <w:b/>
          <w:i/>
          <w:color w:val="365F91" w:themeColor="accent1" w:themeShade="BF"/>
          <w:sz w:val="20"/>
        </w:rPr>
        <w:t xml:space="preserve">Étape 4 Couche de finition (optionnelle) : </w:t>
      </w:r>
      <w:r>
        <w:rPr>
          <w:rFonts w:ascii="Helvetica" w:hAnsi="Helvetica"/>
          <w:i/>
          <w:color w:val="365F91" w:themeColor="accent1" w:themeShade="BF"/>
          <w:sz w:val="20"/>
        </w:rPr>
        <w:t>Dans les zones exposées à la lumière du soleil ou à de la lumière artificielle à haute intensité, la stabilité de la couleur peut être améliorée par l'application d'une couche de scellement dont la couleur s’harmonise à celle de la couche de base. Pour cette couche de scellement, choisir un des revêtements à base d'uréthane de haute qualité d'Euclid Canada.</w:t>
      </w:r>
    </w:p>
    <w:p w14:paraId="2E1202F5" w14:textId="77777777" w:rsidR="00C87AD4" w:rsidRPr="003A01D9" w:rsidRDefault="00C87AD4" w:rsidP="00C87AD4">
      <w:pPr>
        <w:ind w:left="-180" w:right="-180"/>
        <w:rPr>
          <w:rFonts w:ascii="Helvetica" w:hAnsi="Helvetica"/>
          <w:b/>
          <w:color w:val="365F91" w:themeColor="accent1" w:themeShade="BF"/>
          <w:sz w:val="22"/>
        </w:rPr>
      </w:pPr>
    </w:p>
    <w:p w14:paraId="04083126" w14:textId="7C138EBE" w:rsidR="00C87AD4" w:rsidRPr="00C87AD4" w:rsidRDefault="00C87AD4" w:rsidP="00C87AD4">
      <w:pPr>
        <w:autoSpaceDE w:val="0"/>
        <w:autoSpaceDN w:val="0"/>
        <w:adjustRightInd w:val="0"/>
        <w:jc w:val="both"/>
        <w:rPr>
          <w:rFonts w:ascii="Helvetica" w:hAnsi="Helvetica"/>
          <w:b/>
          <w:i/>
          <w:color w:val="0070C0"/>
          <w:sz w:val="20"/>
        </w:rPr>
      </w:pPr>
      <w:r>
        <w:rPr>
          <w:rFonts w:ascii="Helvetica" w:hAnsi="Helvetica"/>
          <w:b/>
          <w:i/>
          <w:color w:val="365F91" w:themeColor="accent1" w:themeShade="BF"/>
          <w:sz w:val="20"/>
        </w:rPr>
        <w:t xml:space="preserve">{Note au rédacteur : Les paragraphes ci-dessous sont conçus pour être intégrés aux parties 1, 2 et 3 des spécifications en trois parties du format </w:t>
      </w:r>
      <w:r w:rsidRPr="00AD3FA4">
        <w:rPr>
          <w:rFonts w:ascii="Helvetica" w:hAnsi="Helvetica"/>
          <w:b/>
          <w:i/>
          <w:color w:val="365F91" w:themeColor="accent1" w:themeShade="BF"/>
          <w:sz w:val="20"/>
        </w:rPr>
        <w:t xml:space="preserve">CSI </w:t>
      </w:r>
      <w:r w:rsidR="00FA037B" w:rsidRPr="00AD3FA4">
        <w:rPr>
          <w:rFonts w:ascii="Helvetica" w:hAnsi="Helvetica"/>
          <w:b/>
          <w:i/>
          <w:color w:val="365F91" w:themeColor="accent1" w:themeShade="BF"/>
          <w:sz w:val="20"/>
        </w:rPr>
        <w:t>(normalement 03 30 00)</w:t>
      </w:r>
      <w:r w:rsidRPr="00AD3FA4">
        <w:rPr>
          <w:rFonts w:ascii="Helvetica" w:hAnsi="Helvetica"/>
          <w:b/>
          <w:i/>
          <w:color w:val="365F91" w:themeColor="accent1" w:themeShade="BF"/>
          <w:sz w:val="20"/>
        </w:rPr>
        <w:t>, aux</w:t>
      </w:r>
      <w:r>
        <w:rPr>
          <w:rFonts w:ascii="Helvetica" w:hAnsi="Helvetica"/>
          <w:b/>
          <w:i/>
          <w:color w:val="365F91" w:themeColor="accent1" w:themeShade="BF"/>
          <w:sz w:val="20"/>
        </w:rPr>
        <w:t xml:space="preserve"> remarques générales des ouvrages du projet ou directement aux plans. Ces paragraphes doivent être attentivement revus et modifiés par un professionnel en conception qualifié afin de répondre aux exigences particulières du projet et d'assurer leur conformité aux codes du bâtiment en vigueur et leur harmonisation avec les autres sections de spécification et les dessins.}</w:t>
      </w:r>
    </w:p>
    <w:p w14:paraId="49521E80" w14:textId="77777777" w:rsidR="00C87AD4" w:rsidRPr="00C87AD4" w:rsidRDefault="00C87AD4" w:rsidP="003A01D9">
      <w:pPr>
        <w:jc w:val="both"/>
        <w:rPr>
          <w:rFonts w:ascii="Helvetica" w:hAnsi="Helvetica"/>
          <w:sz w:val="20"/>
        </w:rPr>
      </w:pPr>
    </w:p>
    <w:p w14:paraId="6E68E7F8" w14:textId="77777777" w:rsidR="00C87AD4" w:rsidRPr="00C87AD4" w:rsidRDefault="00C87AD4" w:rsidP="00C87AD4">
      <w:pPr>
        <w:rPr>
          <w:rFonts w:ascii="Helvetica" w:hAnsi="Helvetica"/>
          <w:sz w:val="20"/>
        </w:rPr>
      </w:pPr>
      <w:r>
        <w:rPr>
          <w:rFonts w:ascii="Helvetica" w:hAnsi="Helvetica"/>
          <w:sz w:val="20"/>
        </w:rPr>
        <w:t>PARTIE 1</w:t>
      </w:r>
      <w:r>
        <w:t xml:space="preserve"> –</w:t>
      </w:r>
      <w:r>
        <w:tab/>
        <w:t>GÉNÉRALITÉS</w:t>
      </w:r>
    </w:p>
    <w:p w14:paraId="4997FC45" w14:textId="77777777" w:rsidR="00282CCD" w:rsidRDefault="00282CCD" w:rsidP="00C87AD4">
      <w:pPr>
        <w:ind w:left="1440" w:hanging="720"/>
        <w:rPr>
          <w:rFonts w:ascii="Helvetica" w:hAnsi="Helvetica"/>
          <w:sz w:val="20"/>
        </w:rPr>
      </w:pPr>
    </w:p>
    <w:p w14:paraId="66B5C18D" w14:textId="77777777" w:rsidR="00282CCD" w:rsidRDefault="00282CCD" w:rsidP="00282CCD">
      <w:pPr>
        <w:ind w:left="720" w:hanging="720"/>
        <w:rPr>
          <w:rFonts w:ascii="Helvetica" w:hAnsi="Helvetica"/>
          <w:sz w:val="20"/>
        </w:rPr>
      </w:pPr>
      <w:r>
        <w:rPr>
          <w:rFonts w:ascii="Helvetica" w:hAnsi="Helvetica"/>
          <w:sz w:val="20"/>
        </w:rPr>
        <w:t>1.01</w:t>
      </w:r>
      <w:r>
        <w:tab/>
      </w:r>
      <w:r>
        <w:rPr>
          <w:rFonts w:ascii="Helvetica" w:hAnsi="Helvetica"/>
          <w:sz w:val="20"/>
        </w:rPr>
        <w:t>ASSURANCE QUALITÉ</w:t>
      </w:r>
    </w:p>
    <w:p w14:paraId="65CF19EF" w14:textId="77777777" w:rsidR="00282CCD" w:rsidRDefault="00282CCD" w:rsidP="00C87AD4">
      <w:pPr>
        <w:ind w:left="1440" w:hanging="720"/>
        <w:rPr>
          <w:rFonts w:ascii="Helvetica" w:hAnsi="Helvetica"/>
          <w:sz w:val="20"/>
        </w:rPr>
      </w:pPr>
    </w:p>
    <w:p w14:paraId="5522CC40" w14:textId="77777777" w:rsidR="00C87AD4" w:rsidRPr="00C87AD4" w:rsidRDefault="00C87AD4" w:rsidP="00C87AD4">
      <w:pPr>
        <w:ind w:left="1440" w:hanging="720"/>
        <w:rPr>
          <w:rFonts w:ascii="Helvetica" w:hAnsi="Helvetica"/>
          <w:sz w:val="20"/>
        </w:rPr>
      </w:pPr>
      <w:r>
        <w:rPr>
          <w:rFonts w:ascii="Helvetica" w:hAnsi="Helvetica"/>
          <w:sz w:val="20"/>
        </w:rPr>
        <w:t>A.</w:t>
      </w:r>
      <w:r>
        <w:tab/>
      </w:r>
      <w:r>
        <w:rPr>
          <w:rFonts w:ascii="Helvetica" w:hAnsi="Helvetica"/>
          <w:sz w:val="20"/>
        </w:rPr>
        <w:t xml:space="preserve">Obtenir les matériaux résineux primaires pour les revêtements (entre autres les apprêts, couches de base, couches de scellement et couches de finition) d'un seul fabricant de </w:t>
      </w:r>
      <w:r w:rsidRPr="00AD3FA4">
        <w:rPr>
          <w:rFonts w:ascii="Helvetica" w:hAnsi="Helvetica"/>
          <w:sz w:val="20"/>
        </w:rPr>
        <w:t>revêtements résineux. Obtenir les matériaux secondaires (entre autres les granulats, solins,</w:t>
      </w:r>
      <w:r>
        <w:rPr>
          <w:rFonts w:ascii="Helvetica" w:hAnsi="Helvetica"/>
          <w:sz w:val="20"/>
        </w:rPr>
        <w:t xml:space="preserve"> garnitures de joints et matériaux de réparation du substrat) conformément aux recommandations du fabricant de revêtements résineux quant à la source des matériaux et à leur type.</w:t>
      </w:r>
    </w:p>
    <w:p w14:paraId="330298B4" w14:textId="77777777" w:rsidR="00CD3E8A" w:rsidRDefault="00CD3E8A" w:rsidP="00C87AD4">
      <w:pPr>
        <w:ind w:left="1440"/>
        <w:rPr>
          <w:rFonts w:ascii="Helvetica" w:hAnsi="Helvetica"/>
          <w:sz w:val="20"/>
        </w:rPr>
      </w:pPr>
    </w:p>
    <w:p w14:paraId="05A908FC" w14:textId="77777777" w:rsidR="00C87AD4" w:rsidRPr="00C87AD4" w:rsidRDefault="00C87AD4" w:rsidP="00C87AD4">
      <w:pPr>
        <w:ind w:left="1440"/>
        <w:rPr>
          <w:rFonts w:ascii="Helvetica" w:hAnsi="Helvetica"/>
          <w:sz w:val="20"/>
        </w:rPr>
      </w:pPr>
      <w:r>
        <w:rPr>
          <w:rFonts w:ascii="Helvetica" w:hAnsi="Helvetica"/>
          <w:sz w:val="20"/>
        </w:rPr>
        <w:t>1.</w:t>
      </w:r>
      <w:r>
        <w:tab/>
      </w:r>
      <w:r>
        <w:rPr>
          <w:rFonts w:ascii="Helvetica" w:hAnsi="Helvetica"/>
          <w:sz w:val="20"/>
        </w:rPr>
        <w:t xml:space="preserve">Le fabricant de revêtements résineux doit être certifié ISO 9001 pour la qualité. </w:t>
      </w:r>
    </w:p>
    <w:p w14:paraId="40CA6BFC" w14:textId="77777777" w:rsidR="00C87AD4" w:rsidRPr="00C87AD4" w:rsidRDefault="00C87AD4" w:rsidP="00C87AD4">
      <w:pPr>
        <w:rPr>
          <w:rFonts w:ascii="Helvetica" w:hAnsi="Helvetica"/>
          <w:sz w:val="20"/>
        </w:rPr>
      </w:pPr>
    </w:p>
    <w:p w14:paraId="309D847B" w14:textId="77777777" w:rsidR="00C87AD4" w:rsidRPr="00C87AD4" w:rsidRDefault="00C87AD4" w:rsidP="003A01D9">
      <w:pPr>
        <w:ind w:firstLine="720"/>
        <w:rPr>
          <w:rFonts w:ascii="Helvetica" w:hAnsi="Helvetica"/>
        </w:rPr>
      </w:pPr>
      <w:r>
        <w:rPr>
          <w:rFonts w:ascii="Helvetica" w:hAnsi="Helvetica"/>
          <w:sz w:val="20"/>
        </w:rPr>
        <w:lastRenderedPageBreak/>
        <w:t>B.</w:t>
      </w:r>
      <w:r>
        <w:tab/>
      </w:r>
      <w:r>
        <w:rPr>
          <w:rFonts w:ascii="Helvetica" w:hAnsi="Helvetica"/>
          <w:sz w:val="20"/>
        </w:rPr>
        <w:t>Échantillon du revêtement résineux :</w:t>
      </w:r>
    </w:p>
    <w:p w14:paraId="25F025AC" w14:textId="77777777" w:rsidR="00CD3E8A" w:rsidRDefault="00CD3E8A" w:rsidP="00CD3E8A">
      <w:pPr>
        <w:ind w:left="2160"/>
        <w:rPr>
          <w:rFonts w:ascii="Helvetica" w:hAnsi="Helvetica"/>
          <w:sz w:val="20"/>
        </w:rPr>
      </w:pPr>
    </w:p>
    <w:p w14:paraId="08E1F9CD" w14:textId="77777777" w:rsidR="00C87AD4" w:rsidRPr="003A01D9" w:rsidRDefault="00C87AD4" w:rsidP="00E9524D">
      <w:pPr>
        <w:numPr>
          <w:ilvl w:val="0"/>
          <w:numId w:val="5"/>
        </w:numPr>
        <w:ind w:left="2160" w:hanging="720"/>
        <w:rPr>
          <w:rFonts w:ascii="Helvetica" w:hAnsi="Helvetica"/>
          <w:sz w:val="20"/>
        </w:rPr>
      </w:pPr>
      <w:r>
        <w:rPr>
          <w:rFonts w:ascii="Helvetica" w:hAnsi="Helvetica"/>
          <w:sz w:val="20"/>
        </w:rPr>
        <w:t xml:space="preserve">Avant de commencer l'application du revêtement résineux, préparer un échantillon de référence à grandeur réelle d'au moins </w:t>
      </w:r>
      <w:r>
        <w:rPr>
          <w:rFonts w:ascii="Helvetica" w:hAnsi="Helvetica"/>
          <w:b/>
          <w:color w:val="365F91" w:themeColor="accent1" w:themeShade="BF"/>
          <w:sz w:val="20"/>
        </w:rPr>
        <w:t>&lt;&lt;insérer dimensions&gt;&gt;</w:t>
      </w:r>
      <w:r>
        <w:rPr>
          <w:rFonts w:ascii="Helvetica" w:hAnsi="Helvetica"/>
          <w:sz w:val="20"/>
        </w:rPr>
        <w:t xml:space="preserve"> pour chaque type, </w:t>
      </w:r>
      <w:r>
        <w:rPr>
          <w:rFonts w:ascii="Helvetica" w:hAnsi="Helvetica"/>
          <w:b/>
          <w:color w:val="365F91" w:themeColor="accent1" w:themeShade="BF"/>
          <w:sz w:val="20"/>
        </w:rPr>
        <w:t>[couleur] [et] [texture]</w:t>
      </w:r>
      <w:r>
        <w:rPr>
          <w:rFonts w:ascii="Helvetica" w:hAnsi="Helvetica"/>
          <w:sz w:val="20"/>
        </w:rPr>
        <w:t xml:space="preserve"> de surface du revêtement résineux pour approbation par le maître d'œuvre.</w:t>
      </w:r>
      <w:r>
        <w:rPr>
          <w:rFonts w:ascii="Helvetica" w:hAnsi="Helvetica"/>
          <w:b/>
          <w:sz w:val="20"/>
        </w:rPr>
        <w:t xml:space="preserve"> </w:t>
      </w:r>
      <w:r>
        <w:rPr>
          <w:rFonts w:ascii="Helvetica" w:hAnsi="Helvetica"/>
          <w:sz w:val="20"/>
        </w:rPr>
        <w:t xml:space="preserve">L'échantillon de référence doit être construit à l'emplacement désigné par le maître d'œuvre ou l'architecte en utilisant les mêmes équipements, outils, employés et méthodes que ceux qui seront utilisés pour les travaux subséquents pour tous les matériaux utilisés. </w:t>
      </w:r>
    </w:p>
    <w:p w14:paraId="6038D76E" w14:textId="4B62B10A" w:rsidR="00C87AD4" w:rsidRPr="003A01D9" w:rsidRDefault="00C87AD4" w:rsidP="00E9524D">
      <w:pPr>
        <w:ind w:left="2160" w:hanging="720"/>
        <w:rPr>
          <w:rFonts w:ascii="Helvetica" w:hAnsi="Helvetica"/>
          <w:sz w:val="20"/>
        </w:rPr>
      </w:pPr>
      <w:r>
        <w:rPr>
          <w:rFonts w:ascii="Helvetica" w:hAnsi="Helvetica"/>
          <w:sz w:val="20"/>
        </w:rPr>
        <w:t>2.</w:t>
      </w:r>
      <w:r>
        <w:tab/>
      </w:r>
      <w:r>
        <w:rPr>
          <w:rFonts w:ascii="Helvetica" w:hAnsi="Helvetica"/>
          <w:sz w:val="20"/>
        </w:rPr>
        <w:t xml:space="preserve">Une fois approuvé par le maître d'œuvre ou le représentant du maître d'œuvre, l’échantillon doit rester en place et être protégé contre les dommages. Il deviendra la norme de référence pour l'approbation de la couleur et de la texture des revêtements résineux appliqués. </w:t>
      </w:r>
    </w:p>
    <w:p w14:paraId="7FAD8C5F" w14:textId="7F29AAF1" w:rsidR="00C87AD4" w:rsidRPr="003A01D9" w:rsidRDefault="00C87AD4" w:rsidP="00E9524D">
      <w:pPr>
        <w:ind w:left="2160" w:hanging="720"/>
        <w:rPr>
          <w:rFonts w:ascii="Helvetica" w:hAnsi="Helvetica"/>
          <w:sz w:val="20"/>
        </w:rPr>
      </w:pPr>
      <w:r>
        <w:rPr>
          <w:rFonts w:ascii="Helvetica" w:hAnsi="Helvetica"/>
          <w:sz w:val="20"/>
        </w:rPr>
        <w:t>3.</w:t>
      </w:r>
      <w:r>
        <w:tab/>
      </w:r>
      <w:r>
        <w:rPr>
          <w:rFonts w:ascii="Helvetica" w:hAnsi="Helvetica"/>
          <w:sz w:val="20"/>
        </w:rPr>
        <w:t xml:space="preserve">Lorsque l'architecte conclut qu'un échantillon ne satisfait pas aux exigences, </w:t>
      </w:r>
      <w:r w:rsidR="00FB3405">
        <w:rPr>
          <w:rFonts w:ascii="Helvetica" w:hAnsi="Helvetica"/>
          <w:sz w:val="20"/>
        </w:rPr>
        <w:t>détruire</w:t>
      </w:r>
      <w:r>
        <w:rPr>
          <w:rFonts w:ascii="Helvetica" w:hAnsi="Helvetica"/>
          <w:sz w:val="20"/>
        </w:rPr>
        <w:t xml:space="preserve"> l'échantillon, le retirer du site et en couler un nouveau. Répéter ces opérations jusqu'à ce que l'échantillon soit accepté.</w:t>
      </w:r>
    </w:p>
    <w:p w14:paraId="3FEF0A8E" w14:textId="77777777" w:rsidR="00C87AD4" w:rsidRPr="00C87AD4" w:rsidRDefault="00C87AD4" w:rsidP="003A01D9">
      <w:pPr>
        <w:ind w:left="1440" w:hanging="720"/>
        <w:rPr>
          <w:rFonts w:ascii="Helvetica" w:hAnsi="Helvetica"/>
        </w:rPr>
      </w:pPr>
    </w:p>
    <w:p w14:paraId="5074AEBE" w14:textId="77777777" w:rsidR="00C87AD4" w:rsidRPr="00C87AD4" w:rsidRDefault="00C87AD4" w:rsidP="003A01D9">
      <w:pPr>
        <w:ind w:left="720" w:hanging="720"/>
        <w:rPr>
          <w:rFonts w:ascii="Helvetica" w:hAnsi="Helvetica"/>
        </w:rPr>
      </w:pPr>
      <w:r>
        <w:rPr>
          <w:rFonts w:ascii="Helvetica" w:hAnsi="Helvetica"/>
          <w:sz w:val="20"/>
        </w:rPr>
        <w:t>1.02</w:t>
      </w:r>
      <w:r>
        <w:tab/>
      </w:r>
      <w:r>
        <w:rPr>
          <w:rFonts w:ascii="Helvetica" w:hAnsi="Helvetica"/>
          <w:sz w:val="20"/>
        </w:rPr>
        <w:t>CONDITIONS DU PROJET</w:t>
      </w:r>
    </w:p>
    <w:p w14:paraId="2760A1F7" w14:textId="77777777" w:rsidR="00C87AD4" w:rsidRPr="00C87AD4" w:rsidRDefault="00C87AD4" w:rsidP="003A01D9">
      <w:pPr>
        <w:rPr>
          <w:rFonts w:ascii="Helvetica" w:hAnsi="Helvetica"/>
        </w:rPr>
      </w:pPr>
    </w:p>
    <w:p w14:paraId="41324CA2" w14:textId="55176386" w:rsidR="00C87AD4" w:rsidRPr="003A01D9" w:rsidRDefault="00C87AD4" w:rsidP="00A02315">
      <w:pPr>
        <w:ind w:left="1440" w:hanging="720"/>
        <w:rPr>
          <w:rFonts w:ascii="Helvetica" w:hAnsi="Helvetica"/>
          <w:sz w:val="20"/>
        </w:rPr>
      </w:pPr>
      <w:r>
        <w:rPr>
          <w:rFonts w:ascii="Helvetica" w:hAnsi="Helvetica"/>
          <w:sz w:val="20"/>
        </w:rPr>
        <w:t>A.</w:t>
      </w:r>
      <w:r>
        <w:tab/>
      </w:r>
      <w:r>
        <w:rPr>
          <w:rFonts w:ascii="Helvetica" w:hAnsi="Helvetica"/>
          <w:sz w:val="20"/>
        </w:rPr>
        <w:t xml:space="preserve">Limitations environnementales : Appliquer les revêtements résineux lorsque la température ambiante et la température du substrat s’inscrivent dans les plages recommandées dans la documentation du fabricant. Ne pas appliquer de revêtements résineux sur des substrats mouillés ou humides. Appliquer le produit lorsque </w:t>
      </w:r>
      <w:r w:rsidR="00FA037B" w:rsidRPr="00FB3405">
        <w:rPr>
          <w:rFonts w:ascii="Helvetica" w:hAnsi="Helvetica"/>
          <w:sz w:val="20"/>
        </w:rPr>
        <w:t>la température ambiante</w:t>
      </w:r>
      <w:r w:rsidR="00FB3405" w:rsidRPr="00FB3405">
        <w:rPr>
          <w:rFonts w:ascii="Helvetica" w:hAnsi="Helvetica"/>
          <w:sz w:val="20"/>
        </w:rPr>
        <w:t xml:space="preserve"> et du substrat</w:t>
      </w:r>
      <w:r w:rsidRPr="00FB3405">
        <w:rPr>
          <w:rFonts w:ascii="Helvetica" w:hAnsi="Helvetica"/>
          <w:sz w:val="20"/>
        </w:rPr>
        <w:t xml:space="preserve"> se situe</w:t>
      </w:r>
      <w:r w:rsidR="00FB3405" w:rsidRPr="00FB3405">
        <w:rPr>
          <w:rFonts w:ascii="Helvetica" w:hAnsi="Helvetica"/>
          <w:sz w:val="20"/>
        </w:rPr>
        <w:t>nt</w:t>
      </w:r>
      <w:r w:rsidR="00FB3405">
        <w:rPr>
          <w:rFonts w:ascii="Helvetica" w:hAnsi="Helvetica"/>
          <w:sz w:val="20"/>
        </w:rPr>
        <w:t xml:space="preserve"> </w:t>
      </w:r>
      <w:r>
        <w:rPr>
          <w:rFonts w:ascii="Helvetica" w:hAnsi="Helvetica"/>
          <w:sz w:val="20"/>
        </w:rPr>
        <w:t xml:space="preserve">entre 10 et 32 °C. </w:t>
      </w:r>
      <w:r w:rsidR="00A02315" w:rsidRPr="00A02315">
        <w:rPr>
          <w:rFonts w:ascii="Helvetica" w:hAnsi="Helvetica"/>
          <w:sz w:val="20"/>
        </w:rPr>
        <w:t xml:space="preserve">Pour éviter des problèmes de blanchiment, </w:t>
      </w:r>
      <w:bookmarkStart w:id="0" w:name="_GoBack"/>
      <w:bookmarkEnd w:id="0"/>
      <w:r w:rsidR="00A02315" w:rsidRPr="00A02315">
        <w:rPr>
          <w:rFonts w:ascii="Helvetica" w:hAnsi="Helvetica"/>
          <w:sz w:val="20"/>
        </w:rPr>
        <w:t>ne pas appliquer le produit lorsque l'humidité relative est supérieure à 70 % ou lorsque la température ambiante n'est pas d'au moins 3 °C au</w:t>
      </w:r>
      <w:r w:rsidR="00A02315">
        <w:rPr>
          <w:rFonts w:ascii="Helvetica" w:hAnsi="Helvetica"/>
          <w:sz w:val="20"/>
        </w:rPr>
        <w:noBreakHyphen/>
      </w:r>
      <w:r w:rsidR="00A02315" w:rsidRPr="00A02315">
        <w:rPr>
          <w:rFonts w:ascii="Helvetica" w:hAnsi="Helvetica"/>
          <w:sz w:val="20"/>
        </w:rPr>
        <w:t>dessus du point de rosée, et dans les 48 heures suivant une exposition du substrat à ces conditions.</w:t>
      </w:r>
      <w:r>
        <w:rPr>
          <w:rFonts w:ascii="Helvetica" w:hAnsi="Helvetica"/>
          <w:sz w:val="20"/>
        </w:rPr>
        <w:t xml:space="preserve"> </w:t>
      </w:r>
    </w:p>
    <w:p w14:paraId="41B2BCC4" w14:textId="77777777" w:rsidR="00CD3E8A" w:rsidRDefault="00CD3E8A" w:rsidP="00CD3E8A">
      <w:pPr>
        <w:ind w:left="2160" w:hanging="720"/>
        <w:rPr>
          <w:rFonts w:ascii="Helvetica" w:hAnsi="Helvetica"/>
          <w:sz w:val="20"/>
        </w:rPr>
      </w:pPr>
    </w:p>
    <w:p w14:paraId="010083D9" w14:textId="77777777" w:rsidR="00C87AD4" w:rsidRPr="00C87AD4" w:rsidRDefault="00C87AD4" w:rsidP="003A01D9">
      <w:pPr>
        <w:ind w:left="2160" w:hanging="720"/>
        <w:rPr>
          <w:rFonts w:ascii="Helvetica" w:hAnsi="Helvetica"/>
        </w:rPr>
      </w:pPr>
      <w:r>
        <w:rPr>
          <w:rFonts w:ascii="Helvetica" w:hAnsi="Helvetica"/>
          <w:sz w:val="20"/>
        </w:rPr>
        <w:t>1.</w:t>
      </w:r>
      <w:r>
        <w:tab/>
      </w:r>
      <w:r>
        <w:rPr>
          <w:rFonts w:ascii="Helvetica" w:hAnsi="Helvetica"/>
          <w:sz w:val="20"/>
        </w:rPr>
        <w:t xml:space="preserve">Coordonner les travaux de recouvrement avec les autres corps de métiers pour assurer une ventilation et un éclairage adéquats et pour garantir des conditions sans poussière lors de l'application et de la cure des revêtements. </w:t>
      </w:r>
    </w:p>
    <w:p w14:paraId="0BCECABE" w14:textId="77777777" w:rsidR="00C87AD4" w:rsidRPr="00C87AD4" w:rsidRDefault="00C87AD4" w:rsidP="003A01D9">
      <w:pPr>
        <w:ind w:left="720"/>
        <w:rPr>
          <w:rFonts w:ascii="Helvetica" w:hAnsi="Helvetica"/>
        </w:rPr>
      </w:pPr>
    </w:p>
    <w:p w14:paraId="17448344" w14:textId="77777777" w:rsidR="00C87AD4" w:rsidRPr="00C87AD4" w:rsidRDefault="00C87AD4" w:rsidP="003A01D9">
      <w:pPr>
        <w:ind w:firstLine="720"/>
        <w:rPr>
          <w:rFonts w:ascii="Helvetica" w:hAnsi="Helvetica"/>
        </w:rPr>
      </w:pPr>
      <w:r>
        <w:rPr>
          <w:rFonts w:ascii="Helvetica" w:hAnsi="Helvetica"/>
          <w:sz w:val="20"/>
        </w:rPr>
        <w:t>B.</w:t>
      </w:r>
      <w:r>
        <w:tab/>
      </w:r>
      <w:r>
        <w:rPr>
          <w:rFonts w:ascii="Helvetica" w:hAnsi="Helvetica"/>
          <w:sz w:val="20"/>
        </w:rPr>
        <w:t>Conditions du béton</w:t>
      </w:r>
    </w:p>
    <w:p w14:paraId="3A6C7513" w14:textId="77777777" w:rsidR="00C87AD4" w:rsidRPr="00C87AD4" w:rsidRDefault="00C87AD4" w:rsidP="003A01D9">
      <w:pPr>
        <w:ind w:left="720"/>
        <w:rPr>
          <w:rFonts w:ascii="Helvetica" w:hAnsi="Helvetica"/>
        </w:rPr>
      </w:pPr>
    </w:p>
    <w:p w14:paraId="6DD41FEC" w14:textId="77777777" w:rsidR="00C87AD4" w:rsidRPr="003A01D9" w:rsidRDefault="00C87AD4" w:rsidP="00E9524D">
      <w:pPr>
        <w:jc w:val="both"/>
        <w:rPr>
          <w:rFonts w:ascii="Helvetica" w:hAnsi="Helvetica"/>
          <w:b/>
          <w:i/>
          <w:color w:val="365F91" w:themeColor="accent1" w:themeShade="BF"/>
          <w:sz w:val="20"/>
        </w:rPr>
      </w:pPr>
      <w:r>
        <w:rPr>
          <w:rFonts w:ascii="Helvetica" w:hAnsi="Helvetica"/>
          <w:b/>
          <w:i/>
          <w:color w:val="365F91" w:themeColor="accent1" w:themeShade="BF"/>
          <w:sz w:val="20"/>
        </w:rPr>
        <w:t>{Note au rédacteur : Les nouvelles dalles sur sol en béton destinées à recevoir un revêtement résineux doivent être coulées sur un pare-vapeur à service intensif ininterrompu et correctement installé.}</w:t>
      </w:r>
    </w:p>
    <w:p w14:paraId="7DD983F0" w14:textId="77777777" w:rsidR="00C87AD4" w:rsidRPr="000B09F5" w:rsidRDefault="00C87AD4" w:rsidP="003A01D9">
      <w:pPr>
        <w:jc w:val="both"/>
        <w:rPr>
          <w:rFonts w:ascii="Helvetica" w:hAnsi="Helvetica"/>
          <w:b/>
          <w:i/>
          <w:color w:val="365F91" w:themeColor="accent1" w:themeShade="BF"/>
        </w:rPr>
      </w:pPr>
    </w:p>
    <w:p w14:paraId="1CA77AE9" w14:textId="242EBC34" w:rsidR="00C87AD4" w:rsidRPr="000B09F5" w:rsidRDefault="00C87AD4" w:rsidP="003A01D9">
      <w:pPr>
        <w:jc w:val="both"/>
        <w:rPr>
          <w:rFonts w:ascii="Helvetica" w:hAnsi="Helvetica"/>
          <w:b/>
          <w:i/>
          <w:color w:val="365F91" w:themeColor="accent1" w:themeShade="BF"/>
        </w:rPr>
      </w:pPr>
      <w:r>
        <w:rPr>
          <w:rFonts w:ascii="Helvetica" w:hAnsi="Helvetica"/>
          <w:b/>
          <w:i/>
          <w:color w:val="365F91" w:themeColor="accent1" w:themeShade="BF"/>
          <w:sz w:val="20"/>
        </w:rPr>
        <w:t>{Note au rédacteur :</w:t>
      </w:r>
      <w:r w:rsidR="00FA037B">
        <w:rPr>
          <w:rFonts w:ascii="Helvetica" w:hAnsi="Helvetica"/>
          <w:b/>
          <w:i/>
          <w:color w:val="365F91" w:themeColor="accent1" w:themeShade="BF"/>
          <w:sz w:val="20"/>
        </w:rPr>
        <w:t xml:space="preserve"> </w:t>
      </w:r>
      <w:r>
        <w:rPr>
          <w:rFonts w:ascii="Helvetica" w:hAnsi="Helvetica"/>
          <w:b/>
          <w:i/>
          <w:color w:val="365F91" w:themeColor="accent1" w:themeShade="BF"/>
          <w:sz w:val="20"/>
        </w:rPr>
        <w:t xml:space="preserve">Les </w:t>
      </w:r>
      <w:r w:rsidR="00FA037B" w:rsidRPr="00AD3FA4">
        <w:rPr>
          <w:rFonts w:ascii="Helvetica" w:hAnsi="Helvetica"/>
          <w:b/>
          <w:i/>
          <w:color w:val="365F91" w:themeColor="accent1" w:themeShade="BF"/>
          <w:sz w:val="20"/>
        </w:rPr>
        <w:t>couvertures de cure retenant l'humidité</w:t>
      </w:r>
      <w:r w:rsidRPr="00AD3FA4">
        <w:rPr>
          <w:rFonts w:ascii="Helvetica" w:hAnsi="Helvetica"/>
          <w:b/>
          <w:i/>
          <w:color w:val="365F91" w:themeColor="accent1" w:themeShade="BF"/>
          <w:sz w:val="20"/>
        </w:rPr>
        <w:t xml:space="preserve"> doivent être enlevées après sept jours pour permettre au béton de sécher à l'air avant l'installation du revêtement.}</w:t>
      </w:r>
    </w:p>
    <w:p w14:paraId="602305B3" w14:textId="77777777" w:rsidR="00C87AD4" w:rsidRPr="00C87AD4" w:rsidRDefault="00C87AD4" w:rsidP="003A01D9">
      <w:pPr>
        <w:ind w:left="720"/>
        <w:rPr>
          <w:rFonts w:ascii="Helvetica" w:hAnsi="Helvetica"/>
        </w:rPr>
      </w:pPr>
    </w:p>
    <w:p w14:paraId="3A9E81B0" w14:textId="60965F55" w:rsidR="00C87AD4" w:rsidRPr="00E9524D" w:rsidRDefault="00C87AD4" w:rsidP="00E9524D">
      <w:pPr>
        <w:ind w:left="2160" w:hanging="720"/>
        <w:rPr>
          <w:rFonts w:ascii="Helvetica" w:hAnsi="Helvetica"/>
          <w:sz w:val="20"/>
        </w:rPr>
      </w:pPr>
      <w:r>
        <w:rPr>
          <w:rFonts w:ascii="Helvetica" w:hAnsi="Helvetica"/>
          <w:sz w:val="20"/>
        </w:rPr>
        <w:t>1.</w:t>
      </w:r>
      <w:r>
        <w:tab/>
      </w:r>
      <w:r>
        <w:rPr>
          <w:rFonts w:ascii="Helvetica" w:hAnsi="Helvetica"/>
          <w:sz w:val="20"/>
        </w:rPr>
        <w:t>Laisser le nouveau béton mûrir au moins 28 jours avant de procéder.</w:t>
      </w:r>
      <w:r w:rsidR="00FA037B">
        <w:rPr>
          <w:rFonts w:ascii="Helvetica" w:hAnsi="Helvetica"/>
          <w:sz w:val="20"/>
        </w:rPr>
        <w:t xml:space="preserve"> </w:t>
      </w:r>
    </w:p>
    <w:p w14:paraId="6DE218B9" w14:textId="77777777" w:rsidR="00C87AD4" w:rsidRPr="00E9524D" w:rsidRDefault="00C87AD4" w:rsidP="00E9524D">
      <w:pPr>
        <w:ind w:left="2160" w:hanging="720"/>
        <w:rPr>
          <w:rFonts w:ascii="Helvetica" w:hAnsi="Helvetica"/>
          <w:sz w:val="20"/>
        </w:rPr>
      </w:pPr>
      <w:r>
        <w:rPr>
          <w:rFonts w:ascii="Helvetica" w:hAnsi="Helvetica"/>
          <w:sz w:val="20"/>
        </w:rPr>
        <w:t>2.</w:t>
      </w:r>
      <w:r>
        <w:tab/>
      </w:r>
      <w:r>
        <w:rPr>
          <w:rFonts w:ascii="Helvetica" w:hAnsi="Helvetica"/>
          <w:sz w:val="20"/>
        </w:rPr>
        <w:t>À moins d'indication écrite contraire de la part de l'architecte, les mortiers de réparation cimentaires doivent mûrir pendant au moins 7 jours avant l'application du revêtement.</w:t>
      </w:r>
    </w:p>
    <w:p w14:paraId="15DB5E9B" w14:textId="77777777" w:rsidR="00CD3E8A" w:rsidRDefault="00CD3E8A" w:rsidP="00CD3E8A">
      <w:pPr>
        <w:ind w:left="2160" w:hanging="720"/>
        <w:rPr>
          <w:rFonts w:ascii="Helvetica" w:hAnsi="Helvetica"/>
          <w:sz w:val="20"/>
        </w:rPr>
      </w:pPr>
      <w:r>
        <w:rPr>
          <w:rFonts w:ascii="Helvetica" w:hAnsi="Helvetica"/>
          <w:sz w:val="20"/>
        </w:rPr>
        <w:t>3.</w:t>
      </w:r>
      <w:r>
        <w:tab/>
      </w:r>
      <w:r>
        <w:rPr>
          <w:rFonts w:ascii="Helvetica" w:hAnsi="Helvetica"/>
          <w:sz w:val="20"/>
        </w:rPr>
        <w:t>Ne pas appliquer de revêtement résineux s'il y a trop d'humidité dans le béton ou si le taux d'émission de vapeur humide est élevé.</w:t>
      </w:r>
    </w:p>
    <w:p w14:paraId="1BC91B48" w14:textId="77777777" w:rsidR="00CD3E8A" w:rsidRDefault="00CD3E8A" w:rsidP="00CD3E8A">
      <w:pPr>
        <w:ind w:left="2880" w:hanging="720"/>
        <w:rPr>
          <w:rFonts w:ascii="Helvetica" w:hAnsi="Helvetica"/>
          <w:sz w:val="20"/>
        </w:rPr>
      </w:pPr>
    </w:p>
    <w:p w14:paraId="0D284AC3" w14:textId="2DAB28F5" w:rsidR="00EE7886" w:rsidRDefault="00CD3E8A" w:rsidP="00CD3E8A">
      <w:pPr>
        <w:ind w:left="2880" w:hanging="720"/>
        <w:rPr>
          <w:rFonts w:ascii="Helvetica" w:hAnsi="Helvetica"/>
          <w:sz w:val="20"/>
        </w:rPr>
      </w:pPr>
      <w:r>
        <w:rPr>
          <w:rFonts w:ascii="Helvetica" w:hAnsi="Helvetica"/>
          <w:sz w:val="20"/>
        </w:rPr>
        <w:t>a.</w:t>
      </w:r>
      <w:r>
        <w:tab/>
      </w:r>
      <w:r>
        <w:rPr>
          <w:rFonts w:ascii="Helvetica" w:hAnsi="Helvetica"/>
          <w:sz w:val="20"/>
        </w:rPr>
        <w:t xml:space="preserve">Tester le béton selon la norme ASTM D 4263 afin de confirmer l'absence d'humidité. Lorsqu'il y a présence d'humidité, le béton doit être testé selon la norme ASTM F 1869. Contacter le fabricant si les résultats </w:t>
      </w:r>
      <w:r w:rsidRPr="00AD3FA4">
        <w:rPr>
          <w:rFonts w:ascii="Helvetica" w:hAnsi="Helvetica"/>
          <w:sz w:val="20"/>
        </w:rPr>
        <w:t xml:space="preserve">indiquent un </w:t>
      </w:r>
      <w:r w:rsidR="00FA037B" w:rsidRPr="00AD3FA4">
        <w:rPr>
          <w:rFonts w:ascii="Helvetica" w:hAnsi="Helvetica"/>
          <w:sz w:val="20"/>
        </w:rPr>
        <w:t>taux d'émission de vapeur humide</w:t>
      </w:r>
      <w:r w:rsidRPr="00AD3FA4">
        <w:rPr>
          <w:rFonts w:ascii="Helvetica" w:hAnsi="Helvetica"/>
          <w:sz w:val="20"/>
        </w:rPr>
        <w:t xml:space="preserve"> supérieur à </w:t>
      </w:r>
      <w:r w:rsidR="00FA037B" w:rsidRPr="00AD3FA4">
        <w:rPr>
          <w:rFonts w:ascii="Helvetica" w:hAnsi="Helvetica"/>
          <w:sz w:val="20"/>
        </w:rPr>
        <w:t>15 g/m</w:t>
      </w:r>
      <w:r w:rsidR="00FA037B" w:rsidRPr="00AD3FA4">
        <w:rPr>
          <w:rFonts w:ascii="Helvetica" w:hAnsi="Helvetica"/>
          <w:sz w:val="20"/>
          <w:vertAlign w:val="superscript"/>
        </w:rPr>
        <w:t>2</w:t>
      </w:r>
      <w:r>
        <w:rPr>
          <w:rFonts w:ascii="Helvetica" w:hAnsi="Helvetica"/>
          <w:sz w:val="20"/>
        </w:rPr>
        <w:t xml:space="preserve"> (3 lb/1000 pi</w:t>
      </w:r>
      <w:r>
        <w:rPr>
          <w:rFonts w:ascii="Helvetica" w:hAnsi="Helvetica"/>
          <w:sz w:val="20"/>
          <w:vertAlign w:val="superscript"/>
        </w:rPr>
        <w:t>2</w:t>
      </w:r>
      <w:r>
        <w:rPr>
          <w:rFonts w:ascii="Helvetica" w:hAnsi="Helvetica"/>
          <w:sz w:val="20"/>
        </w:rPr>
        <w:t>) par 24 heures.</w:t>
      </w:r>
    </w:p>
    <w:p w14:paraId="1A4F00CB" w14:textId="77777777" w:rsidR="00EE7886" w:rsidRDefault="00EE7886">
      <w:pPr>
        <w:rPr>
          <w:rFonts w:ascii="Helvetica" w:hAnsi="Helvetica"/>
          <w:sz w:val="20"/>
        </w:rPr>
      </w:pPr>
      <w:r>
        <w:rPr>
          <w:rFonts w:ascii="Helvetica" w:hAnsi="Helvetica"/>
          <w:sz w:val="20"/>
        </w:rPr>
        <w:br w:type="page"/>
      </w:r>
    </w:p>
    <w:p w14:paraId="02E775B3" w14:textId="63DE31A7" w:rsidR="00CD3E8A" w:rsidRDefault="00884941" w:rsidP="00EE7886">
      <w:pPr>
        <w:ind w:left="720" w:firstLine="720"/>
        <w:rPr>
          <w:rFonts w:ascii="Helvetica" w:hAnsi="Helvetica"/>
          <w:sz w:val="20"/>
        </w:rPr>
      </w:pPr>
      <w:r>
        <w:rPr>
          <w:rFonts w:ascii="Helvetica" w:hAnsi="Helvetica"/>
          <w:sz w:val="20"/>
        </w:rPr>
        <w:lastRenderedPageBreak/>
        <w:t>4.</w:t>
      </w:r>
      <w:r>
        <w:tab/>
      </w:r>
      <w:r>
        <w:rPr>
          <w:rFonts w:ascii="Helvetica" w:hAnsi="Helvetica"/>
          <w:sz w:val="20"/>
        </w:rPr>
        <w:t>Examen :</w:t>
      </w:r>
    </w:p>
    <w:p w14:paraId="049B04CF" w14:textId="4C0EC38E" w:rsidR="00C87AD4" w:rsidRPr="00C87AD4" w:rsidRDefault="00CD3E8A" w:rsidP="003A01D9">
      <w:pPr>
        <w:ind w:left="2880" w:hanging="720"/>
        <w:rPr>
          <w:rFonts w:ascii="Helvetica" w:hAnsi="Helvetica"/>
        </w:rPr>
      </w:pPr>
      <w:r>
        <w:rPr>
          <w:rFonts w:ascii="Helvetica" w:hAnsi="Helvetica"/>
          <w:sz w:val="20"/>
        </w:rPr>
        <w:t>a.</w:t>
      </w:r>
      <w:r>
        <w:tab/>
      </w:r>
      <w:r>
        <w:rPr>
          <w:rFonts w:ascii="Helvetica" w:hAnsi="Helvetica"/>
          <w:sz w:val="20"/>
        </w:rPr>
        <w:t xml:space="preserve">Avant de commencer l'application du système résineux, examiner les substrats en présence </w:t>
      </w:r>
      <w:r w:rsidRPr="00AD3FA4">
        <w:rPr>
          <w:rFonts w:ascii="Helvetica" w:hAnsi="Helvetica"/>
          <w:sz w:val="20"/>
        </w:rPr>
        <w:t xml:space="preserve">du </w:t>
      </w:r>
      <w:r w:rsidR="00FA037B" w:rsidRPr="00AD3FA4">
        <w:rPr>
          <w:rFonts w:ascii="Helvetica" w:hAnsi="Helvetica"/>
          <w:sz w:val="20"/>
        </w:rPr>
        <w:t>c</w:t>
      </w:r>
      <w:r w:rsidR="00AD3FA4" w:rsidRPr="00AD3FA4">
        <w:rPr>
          <w:rFonts w:ascii="Helvetica" w:hAnsi="Helvetica"/>
          <w:sz w:val="20"/>
        </w:rPr>
        <w:t>ontracteur-</w:t>
      </w:r>
      <w:r w:rsidR="00FA037B" w:rsidRPr="00AD3FA4">
        <w:rPr>
          <w:rFonts w:ascii="Helvetica" w:hAnsi="Helvetica"/>
          <w:sz w:val="20"/>
        </w:rPr>
        <w:t>applicateur</w:t>
      </w:r>
      <w:r w:rsidRPr="00AD3FA4">
        <w:rPr>
          <w:rFonts w:ascii="Helvetica" w:hAnsi="Helvetica"/>
          <w:sz w:val="20"/>
        </w:rPr>
        <w:t xml:space="preserve"> afin</w:t>
      </w:r>
      <w:r>
        <w:rPr>
          <w:rFonts w:ascii="Helvetica" w:hAnsi="Helvetica"/>
          <w:sz w:val="20"/>
        </w:rPr>
        <w:t xml:space="preserve"> de confirmer qu’ils sont conformes aux exigences et pour relever les conditions qui pourraient affecter la performance du revêtement résineux. </w:t>
      </w:r>
    </w:p>
    <w:p w14:paraId="4A143631" w14:textId="6DAF1FF9" w:rsidR="00C87AD4" w:rsidRPr="00AD3FA4" w:rsidRDefault="00CD3E8A" w:rsidP="003A01D9">
      <w:pPr>
        <w:ind w:left="2880" w:hanging="720"/>
        <w:rPr>
          <w:rFonts w:ascii="Helvetica" w:hAnsi="Helvetica"/>
        </w:rPr>
      </w:pPr>
      <w:r>
        <w:rPr>
          <w:rFonts w:ascii="Helvetica" w:hAnsi="Helvetica"/>
          <w:sz w:val="20"/>
        </w:rPr>
        <w:t>b.</w:t>
      </w:r>
      <w:r>
        <w:tab/>
      </w:r>
      <w:r>
        <w:rPr>
          <w:rFonts w:ascii="Helvetica" w:hAnsi="Helvetica"/>
          <w:sz w:val="20"/>
        </w:rPr>
        <w:t xml:space="preserve">À des fins de documentation, dresser par écrit la liste des conditions qui </w:t>
      </w:r>
      <w:r w:rsidRPr="00AD3FA4">
        <w:rPr>
          <w:rFonts w:ascii="Helvetica" w:hAnsi="Helvetica"/>
          <w:sz w:val="20"/>
        </w:rPr>
        <w:t xml:space="preserve">pourraient nuire à la performance et la faire approuver par le </w:t>
      </w:r>
      <w:r w:rsidR="00FA037B" w:rsidRPr="00AD3FA4">
        <w:rPr>
          <w:rFonts w:ascii="Helvetica" w:hAnsi="Helvetica"/>
          <w:sz w:val="20"/>
        </w:rPr>
        <w:t>c</w:t>
      </w:r>
      <w:r w:rsidR="00AD3FA4" w:rsidRPr="00AD3FA4">
        <w:rPr>
          <w:rFonts w:ascii="Helvetica" w:hAnsi="Helvetica"/>
          <w:sz w:val="20"/>
        </w:rPr>
        <w:t>ontracteur-</w:t>
      </w:r>
      <w:r w:rsidR="00FA037B" w:rsidRPr="00AD3FA4">
        <w:rPr>
          <w:rFonts w:ascii="Helvetica" w:hAnsi="Helvetica"/>
          <w:sz w:val="20"/>
        </w:rPr>
        <w:t>applicateur</w:t>
      </w:r>
      <w:r w:rsidRPr="00AD3FA4">
        <w:rPr>
          <w:rFonts w:ascii="Helvetica" w:hAnsi="Helvetica"/>
          <w:sz w:val="20"/>
        </w:rPr>
        <w:t xml:space="preserve">. </w:t>
      </w:r>
    </w:p>
    <w:p w14:paraId="046FE118" w14:textId="4E3232EC" w:rsidR="00C87AD4" w:rsidRPr="00C87AD4" w:rsidRDefault="00CD3E8A" w:rsidP="00175950">
      <w:pPr>
        <w:ind w:left="2880" w:hanging="720"/>
        <w:rPr>
          <w:rFonts w:ascii="Helvetica" w:hAnsi="Helvetica"/>
        </w:rPr>
      </w:pPr>
      <w:r w:rsidRPr="00AD3FA4">
        <w:rPr>
          <w:rFonts w:ascii="Helvetica" w:hAnsi="Helvetica"/>
          <w:sz w:val="20"/>
        </w:rPr>
        <w:t>c.</w:t>
      </w:r>
      <w:r w:rsidRPr="00AD3FA4">
        <w:tab/>
      </w:r>
      <w:r w:rsidR="00FA037B" w:rsidRPr="00AD3FA4">
        <w:rPr>
          <w:rFonts w:ascii="Helvetica" w:hAnsi="Helvetica"/>
          <w:sz w:val="20"/>
        </w:rPr>
        <w:t>Vérifier la compatibilité des produits avec les substrats et s’assurer que les substrats sont adéquats</w:t>
      </w:r>
      <w:r w:rsidRPr="00AD3FA4">
        <w:rPr>
          <w:rFonts w:ascii="Helvetica" w:hAnsi="Helvetica"/>
          <w:sz w:val="20"/>
        </w:rPr>
        <w:t>.</w:t>
      </w:r>
      <w:r>
        <w:rPr>
          <w:rFonts w:ascii="Helvetica" w:hAnsi="Helvetica"/>
          <w:sz w:val="20"/>
        </w:rPr>
        <w:t xml:space="preserve"> </w:t>
      </w:r>
    </w:p>
    <w:p w14:paraId="531AFE1B" w14:textId="77777777" w:rsidR="00C87AD4" w:rsidRPr="00C87AD4" w:rsidRDefault="00CD3E8A" w:rsidP="003A01D9">
      <w:pPr>
        <w:ind w:left="2880" w:hanging="720"/>
        <w:rPr>
          <w:rFonts w:ascii="Helvetica" w:hAnsi="Helvetica"/>
        </w:rPr>
      </w:pPr>
      <w:r>
        <w:rPr>
          <w:rFonts w:ascii="Helvetica" w:hAnsi="Helvetica"/>
          <w:sz w:val="20"/>
        </w:rPr>
        <w:t>d.</w:t>
      </w:r>
      <w:r>
        <w:tab/>
      </w:r>
      <w:r>
        <w:rPr>
          <w:rFonts w:ascii="Helvetica" w:hAnsi="Helvetica"/>
          <w:sz w:val="20"/>
        </w:rPr>
        <w:t xml:space="preserve">L'entrepreneur doit signaler par écrit les surfaces laissées dans une condition inadéquate par les autres corps de métiers. L'application du revêtement indique l'acceptation des surfaces et des conditions. </w:t>
      </w:r>
    </w:p>
    <w:p w14:paraId="4D9327FA" w14:textId="77777777" w:rsidR="00C87AD4" w:rsidRPr="00C87AD4" w:rsidRDefault="00C87AD4" w:rsidP="003A01D9">
      <w:pPr>
        <w:rPr>
          <w:rFonts w:ascii="Helvetica" w:hAnsi="Helvetica"/>
        </w:rPr>
      </w:pPr>
    </w:p>
    <w:p w14:paraId="21717751" w14:textId="77777777" w:rsidR="00C87AD4" w:rsidRPr="00C87AD4" w:rsidRDefault="00C87AD4" w:rsidP="00C87AD4">
      <w:pPr>
        <w:rPr>
          <w:rFonts w:ascii="Helvetica" w:hAnsi="Helvetica"/>
          <w:sz w:val="20"/>
        </w:rPr>
      </w:pPr>
      <w:r>
        <w:rPr>
          <w:rFonts w:ascii="Helvetica" w:hAnsi="Helvetica"/>
          <w:sz w:val="20"/>
        </w:rPr>
        <w:t>PARTIE 2 –</w:t>
      </w:r>
      <w:r>
        <w:tab/>
      </w:r>
      <w:r>
        <w:rPr>
          <w:rFonts w:ascii="Helvetica" w:hAnsi="Helvetica"/>
          <w:sz w:val="20"/>
        </w:rPr>
        <w:t>PRODUITS</w:t>
      </w:r>
    </w:p>
    <w:p w14:paraId="18FB1B92" w14:textId="77777777" w:rsidR="00C87AD4" w:rsidRPr="00C87AD4" w:rsidRDefault="00C87AD4" w:rsidP="00C87AD4">
      <w:pPr>
        <w:rPr>
          <w:rFonts w:ascii="Helvetica" w:hAnsi="Helvetica"/>
          <w:sz w:val="20"/>
        </w:rPr>
      </w:pPr>
    </w:p>
    <w:p w14:paraId="745D6BE7" w14:textId="77777777" w:rsidR="00C87AD4" w:rsidRPr="00C87AD4" w:rsidRDefault="00C260E5" w:rsidP="00C87AD4">
      <w:pPr>
        <w:rPr>
          <w:rFonts w:ascii="Helvetica" w:hAnsi="Helvetica"/>
          <w:sz w:val="20"/>
        </w:rPr>
      </w:pPr>
      <w:r>
        <w:rPr>
          <w:rFonts w:ascii="Helvetica" w:hAnsi="Helvetica"/>
          <w:sz w:val="20"/>
        </w:rPr>
        <w:t>2.01</w:t>
      </w:r>
      <w:r>
        <w:tab/>
      </w:r>
      <w:r>
        <w:rPr>
          <w:rFonts w:ascii="Helvetica" w:hAnsi="Helvetica"/>
          <w:sz w:val="20"/>
        </w:rPr>
        <w:t>SYSTÈME DE REVÊTEMENT RÉSINEUX</w:t>
      </w:r>
    </w:p>
    <w:p w14:paraId="3F018224" w14:textId="77777777" w:rsidR="00C87AD4" w:rsidRPr="00C87AD4" w:rsidRDefault="00C87AD4" w:rsidP="00C87AD4">
      <w:pPr>
        <w:rPr>
          <w:rFonts w:ascii="Helvetica" w:hAnsi="Helvetica"/>
          <w:sz w:val="20"/>
        </w:rPr>
      </w:pPr>
    </w:p>
    <w:p w14:paraId="37EA776B" w14:textId="7AC14DF8" w:rsidR="002F599D" w:rsidRDefault="002F599D" w:rsidP="00C87AD4">
      <w:pPr>
        <w:ind w:left="1440" w:hanging="720"/>
        <w:rPr>
          <w:rFonts w:ascii="Helvetica" w:hAnsi="Helvetica"/>
          <w:sz w:val="20"/>
        </w:rPr>
      </w:pPr>
      <w:r>
        <w:rPr>
          <w:rFonts w:ascii="Helvetica" w:hAnsi="Helvetica"/>
          <w:sz w:val="20"/>
        </w:rPr>
        <w:t>A.</w:t>
      </w:r>
      <w:r>
        <w:tab/>
      </w:r>
      <w:r>
        <w:rPr>
          <w:rFonts w:ascii="Helvetica" w:hAnsi="Helvetica"/>
          <w:sz w:val="20"/>
        </w:rPr>
        <w:t xml:space="preserve">Couche d'apprêt : Apprêt époxydique pénétrant, clair, à base </w:t>
      </w:r>
      <w:r w:rsidRPr="00AD3FA4">
        <w:rPr>
          <w:rFonts w:ascii="Helvetica" w:hAnsi="Helvetica"/>
          <w:sz w:val="20"/>
        </w:rPr>
        <w:t xml:space="preserve">d'eau et à </w:t>
      </w:r>
      <w:r w:rsidR="00FA037B" w:rsidRPr="00AD3FA4">
        <w:rPr>
          <w:rFonts w:ascii="Helvetica" w:hAnsi="Helvetica"/>
          <w:sz w:val="20"/>
        </w:rPr>
        <w:t>2</w:t>
      </w:r>
      <w:r w:rsidRPr="00AD3FA4">
        <w:rPr>
          <w:rFonts w:ascii="Helvetica" w:hAnsi="Helvetica"/>
          <w:sz w:val="20"/>
        </w:rPr>
        <w:t xml:space="preserve"> composantes</w:t>
      </w:r>
      <w:r>
        <w:rPr>
          <w:rFonts w:ascii="Helvetica" w:hAnsi="Helvetica"/>
          <w:sz w:val="20"/>
        </w:rPr>
        <w:t xml:space="preserve"> présentant les caractéristiques suivantes :</w:t>
      </w:r>
    </w:p>
    <w:p w14:paraId="38F423A1" w14:textId="77777777" w:rsidR="002F599D" w:rsidRDefault="002F599D" w:rsidP="00C87AD4">
      <w:pPr>
        <w:ind w:left="1440" w:hanging="720"/>
        <w:rPr>
          <w:rFonts w:ascii="Helvetica" w:hAnsi="Helvetica"/>
          <w:sz w:val="20"/>
        </w:rPr>
      </w:pPr>
    </w:p>
    <w:p w14:paraId="0907B693" w14:textId="62895DC3" w:rsidR="002F599D" w:rsidRDefault="00750559" w:rsidP="002F599D">
      <w:pPr>
        <w:ind w:left="1440"/>
        <w:rPr>
          <w:rFonts w:ascii="Helvetica" w:hAnsi="Helvetica"/>
          <w:sz w:val="20"/>
        </w:rPr>
      </w:pPr>
      <w:r>
        <w:rPr>
          <w:rFonts w:ascii="Helvetica" w:hAnsi="Helvetica"/>
          <w:sz w:val="20"/>
        </w:rPr>
        <w:t>1.</w:t>
      </w:r>
      <w:r>
        <w:tab/>
      </w:r>
      <w:r>
        <w:rPr>
          <w:rFonts w:ascii="Helvetica" w:hAnsi="Helvetica"/>
          <w:sz w:val="20"/>
        </w:rPr>
        <w:t>Viscosité, malaxé : 1 500 à 3 500 </w:t>
      </w:r>
      <w:r w:rsidRPr="00AD3FA4">
        <w:rPr>
          <w:rFonts w:ascii="Helvetica" w:hAnsi="Helvetica"/>
          <w:sz w:val="20"/>
        </w:rPr>
        <w:t xml:space="preserve">cps à </w:t>
      </w:r>
      <w:r w:rsidR="00FA037B" w:rsidRPr="00AD3FA4">
        <w:rPr>
          <w:rFonts w:ascii="Helvetica" w:hAnsi="Helvetica"/>
          <w:sz w:val="20"/>
        </w:rPr>
        <w:t>24 °C</w:t>
      </w:r>
    </w:p>
    <w:p w14:paraId="07F3EC23" w14:textId="77777777" w:rsidR="00750559" w:rsidRPr="00C87AD4" w:rsidRDefault="00750559" w:rsidP="002F599D">
      <w:pPr>
        <w:ind w:left="1440"/>
        <w:rPr>
          <w:rFonts w:ascii="Helvetica" w:hAnsi="Helvetica"/>
          <w:sz w:val="20"/>
        </w:rPr>
      </w:pPr>
      <w:r>
        <w:rPr>
          <w:rFonts w:ascii="Helvetica" w:hAnsi="Helvetica"/>
          <w:sz w:val="20"/>
        </w:rPr>
        <w:t>2.</w:t>
      </w:r>
      <w:r>
        <w:tab/>
      </w:r>
      <w:r>
        <w:rPr>
          <w:rFonts w:ascii="Helvetica" w:hAnsi="Helvetica"/>
          <w:sz w:val="20"/>
        </w:rPr>
        <w:t>Teneur en solides : 32 %</w:t>
      </w:r>
    </w:p>
    <w:p w14:paraId="33B6C02D" w14:textId="77777777" w:rsidR="002F599D" w:rsidRPr="00C87AD4" w:rsidRDefault="00750559" w:rsidP="002F599D">
      <w:pPr>
        <w:ind w:left="720" w:firstLine="720"/>
        <w:rPr>
          <w:rFonts w:ascii="Helvetica" w:hAnsi="Helvetica"/>
          <w:sz w:val="20"/>
        </w:rPr>
      </w:pPr>
      <w:r>
        <w:rPr>
          <w:rFonts w:ascii="Helvetica" w:hAnsi="Helvetica"/>
          <w:sz w:val="20"/>
        </w:rPr>
        <w:t>3.</w:t>
      </w:r>
      <w:r>
        <w:tab/>
      </w:r>
      <w:r>
        <w:rPr>
          <w:rFonts w:ascii="Helvetica" w:hAnsi="Helvetica"/>
          <w:sz w:val="20"/>
        </w:rPr>
        <w:t>Produit :</w:t>
      </w:r>
    </w:p>
    <w:p w14:paraId="04F74070" w14:textId="77777777" w:rsidR="002F599D" w:rsidRDefault="002F599D" w:rsidP="002F599D">
      <w:pPr>
        <w:ind w:left="2880" w:hanging="720"/>
        <w:contextualSpacing/>
        <w:rPr>
          <w:rFonts w:ascii="Helvetica" w:hAnsi="Helvetica"/>
          <w:sz w:val="20"/>
        </w:rPr>
      </w:pPr>
    </w:p>
    <w:p w14:paraId="1C6FC41C" w14:textId="298C4DEC" w:rsidR="002F599D" w:rsidRPr="00750559" w:rsidRDefault="002F599D" w:rsidP="002F599D">
      <w:pPr>
        <w:ind w:left="2880" w:hanging="720"/>
        <w:rPr>
          <w:rFonts w:ascii="Helvetica" w:hAnsi="Helvetica"/>
          <w:sz w:val="20"/>
        </w:rPr>
      </w:pPr>
      <w:r>
        <w:rPr>
          <w:rFonts w:ascii="Helvetica" w:hAnsi="Helvetica"/>
          <w:sz w:val="20"/>
        </w:rPr>
        <w:t>a.</w:t>
      </w:r>
      <w:r>
        <w:tab/>
      </w:r>
      <w:r>
        <w:rPr>
          <w:rFonts w:ascii="Helvetica" w:hAnsi="Helvetica"/>
          <w:sz w:val="20"/>
        </w:rPr>
        <w:t xml:space="preserve">Euclid Canada; </w:t>
      </w:r>
      <w:r w:rsidR="001E0503">
        <w:rPr>
          <w:rFonts w:ascii="Helvetica" w:hAnsi="Helvetica"/>
          <w:sz w:val="20"/>
        </w:rPr>
        <w:t>DURAPRIME</w:t>
      </w:r>
      <w:r>
        <w:rPr>
          <w:rFonts w:ascii="Helvetica" w:hAnsi="Helvetica"/>
          <w:sz w:val="20"/>
        </w:rPr>
        <w:t> WB</w:t>
      </w:r>
      <w:r w:rsidR="001E0503">
        <w:rPr>
          <w:rFonts w:ascii="Helvetica" w:hAnsi="Helvetica"/>
          <w:sz w:val="20"/>
        </w:rPr>
        <w:t>,</w:t>
      </w:r>
      <w:r>
        <w:rPr>
          <w:rFonts w:ascii="Helvetica" w:hAnsi="Helvetica"/>
          <w:sz w:val="20"/>
        </w:rPr>
        <w:t xml:space="preserve"> </w:t>
      </w:r>
      <w:hyperlink r:id="rId8">
        <w:r w:rsidRPr="001E0503">
          <w:rPr>
            <w:rFonts w:ascii="Helvetica" w:hAnsi="Helvetica"/>
            <w:sz w:val="20"/>
          </w:rPr>
          <w:t>www.euclidchemical.com</w:t>
        </w:r>
      </w:hyperlink>
    </w:p>
    <w:p w14:paraId="06C31B3A" w14:textId="77777777" w:rsidR="002F599D" w:rsidRDefault="002F599D" w:rsidP="00C87AD4">
      <w:pPr>
        <w:ind w:left="1440" w:hanging="720"/>
        <w:rPr>
          <w:rFonts w:ascii="Helvetica" w:hAnsi="Helvetica"/>
          <w:sz w:val="20"/>
        </w:rPr>
      </w:pPr>
    </w:p>
    <w:p w14:paraId="05F82444" w14:textId="02E6F6DE" w:rsidR="00C87AD4" w:rsidRPr="00C87AD4" w:rsidRDefault="00AD3FA4" w:rsidP="00C87AD4">
      <w:pPr>
        <w:ind w:left="1440" w:hanging="720"/>
        <w:rPr>
          <w:rFonts w:ascii="Helvetica" w:hAnsi="Helvetica"/>
          <w:sz w:val="20"/>
        </w:rPr>
      </w:pPr>
      <w:r>
        <w:rPr>
          <w:rFonts w:ascii="Helvetica" w:hAnsi="Helvetica"/>
          <w:sz w:val="20"/>
        </w:rPr>
        <w:t>B</w:t>
      </w:r>
      <w:r w:rsidR="0036417C">
        <w:rPr>
          <w:rFonts w:ascii="Helvetica" w:hAnsi="Helvetica"/>
          <w:sz w:val="20"/>
        </w:rPr>
        <w:t>.</w:t>
      </w:r>
      <w:r w:rsidR="0036417C">
        <w:tab/>
      </w:r>
      <w:r w:rsidR="0036417C">
        <w:rPr>
          <w:rFonts w:ascii="Helvetica" w:hAnsi="Helvetica"/>
          <w:sz w:val="20"/>
        </w:rPr>
        <w:t xml:space="preserve">Couche de base du </w:t>
      </w:r>
      <w:r w:rsidR="0036417C" w:rsidRPr="00AD3FA4">
        <w:rPr>
          <w:rFonts w:ascii="Helvetica" w:hAnsi="Helvetica"/>
          <w:sz w:val="20"/>
        </w:rPr>
        <w:t xml:space="preserve">système : </w:t>
      </w:r>
      <w:r w:rsidR="00FA037B" w:rsidRPr="00AD3FA4">
        <w:rPr>
          <w:rFonts w:ascii="Helvetica" w:hAnsi="Helvetica"/>
          <w:sz w:val="20"/>
        </w:rPr>
        <w:t>Revêtement époxydique, résineux</w:t>
      </w:r>
      <w:r w:rsidR="0036417C" w:rsidRPr="00AD3FA4">
        <w:rPr>
          <w:rFonts w:ascii="Helvetica" w:hAnsi="Helvetica"/>
          <w:sz w:val="20"/>
        </w:rPr>
        <w:t xml:space="preserve"> et flexible au pouvoir garnissant élevé, à </w:t>
      </w:r>
      <w:r w:rsidR="00FA037B" w:rsidRPr="00AD3FA4">
        <w:rPr>
          <w:rFonts w:ascii="Helvetica" w:hAnsi="Helvetica"/>
          <w:sz w:val="20"/>
        </w:rPr>
        <w:t>2</w:t>
      </w:r>
      <w:r w:rsidR="0036417C" w:rsidRPr="00AD3FA4">
        <w:rPr>
          <w:rFonts w:ascii="Helvetica" w:hAnsi="Helvetica"/>
          <w:sz w:val="20"/>
        </w:rPr>
        <w:t xml:space="preserve"> c</w:t>
      </w:r>
      <w:r w:rsidR="0036417C">
        <w:rPr>
          <w:rFonts w:ascii="Helvetica" w:hAnsi="Helvetica"/>
          <w:sz w:val="20"/>
        </w:rPr>
        <w:t>omposantes et 100 % solide présentant les caractéristiques suivantes :</w:t>
      </w:r>
    </w:p>
    <w:p w14:paraId="1B93EDEB" w14:textId="77777777" w:rsidR="00CD3E8A" w:rsidRDefault="00CD3E8A" w:rsidP="00C87AD4">
      <w:pPr>
        <w:ind w:left="1440"/>
        <w:rPr>
          <w:rFonts w:ascii="Helvetica" w:hAnsi="Helvetica"/>
          <w:sz w:val="20"/>
        </w:rPr>
      </w:pPr>
    </w:p>
    <w:p w14:paraId="151B001A" w14:textId="77777777" w:rsidR="00C87AD4" w:rsidRPr="00AD3FA4" w:rsidRDefault="00750559" w:rsidP="00C87AD4">
      <w:pPr>
        <w:ind w:left="1440"/>
        <w:rPr>
          <w:rFonts w:ascii="Helvetica" w:hAnsi="Helvetica"/>
          <w:sz w:val="20"/>
        </w:rPr>
      </w:pPr>
      <w:r>
        <w:rPr>
          <w:rFonts w:ascii="Helvetica" w:hAnsi="Helvetica"/>
          <w:sz w:val="20"/>
        </w:rPr>
        <w:t>1.</w:t>
      </w:r>
      <w:r>
        <w:tab/>
      </w:r>
      <w:r>
        <w:rPr>
          <w:rFonts w:ascii="Helvetica" w:hAnsi="Helvetica"/>
          <w:sz w:val="20"/>
        </w:rPr>
        <w:t xml:space="preserve">Dureté Shore D : 75 </w:t>
      </w:r>
      <w:r w:rsidRPr="00AD3FA4">
        <w:rPr>
          <w:rFonts w:ascii="Helvetica" w:hAnsi="Helvetica"/>
          <w:sz w:val="20"/>
        </w:rPr>
        <w:t>à 85 selon ASTM D 2240</w:t>
      </w:r>
    </w:p>
    <w:p w14:paraId="47DFB3F8" w14:textId="72E33577" w:rsidR="00C87AD4" w:rsidRPr="00AD3FA4" w:rsidRDefault="00AD3FA4" w:rsidP="00C87AD4">
      <w:pPr>
        <w:ind w:left="1440"/>
        <w:rPr>
          <w:rFonts w:ascii="Helvetica" w:hAnsi="Helvetica"/>
          <w:sz w:val="20"/>
        </w:rPr>
      </w:pPr>
      <w:r w:rsidRPr="00AD3FA4">
        <w:rPr>
          <w:rFonts w:ascii="Helvetica" w:hAnsi="Helvetica"/>
          <w:sz w:val="20"/>
        </w:rPr>
        <w:t>2</w:t>
      </w:r>
      <w:r w:rsidR="00C87AD4" w:rsidRPr="00AD3FA4">
        <w:rPr>
          <w:rFonts w:ascii="Helvetica" w:hAnsi="Helvetica"/>
          <w:sz w:val="20"/>
        </w:rPr>
        <w:t>.</w:t>
      </w:r>
      <w:r w:rsidR="00C87AD4" w:rsidRPr="00AD3FA4">
        <w:tab/>
      </w:r>
      <w:r w:rsidR="00C87AD4" w:rsidRPr="00AD3FA4">
        <w:rPr>
          <w:rFonts w:ascii="Helvetica" w:hAnsi="Helvetica"/>
          <w:sz w:val="20"/>
        </w:rPr>
        <w:t xml:space="preserve">Résistance à la traction : </w:t>
      </w:r>
      <w:r w:rsidR="00FA037B" w:rsidRPr="00AD3FA4">
        <w:rPr>
          <w:rFonts w:ascii="Helvetica" w:hAnsi="Helvetica"/>
          <w:sz w:val="20"/>
        </w:rPr>
        <w:t>12,4 à 13,8 MPa</w:t>
      </w:r>
      <w:r w:rsidR="00C87AD4" w:rsidRPr="00AD3FA4">
        <w:rPr>
          <w:rFonts w:ascii="Helvetica" w:hAnsi="Helvetica"/>
          <w:sz w:val="20"/>
        </w:rPr>
        <w:t xml:space="preserve"> selon ASTM D 638</w:t>
      </w:r>
    </w:p>
    <w:p w14:paraId="6C0818B8" w14:textId="77777777" w:rsidR="00750559" w:rsidRPr="00AD3FA4" w:rsidRDefault="00750559" w:rsidP="00C87AD4">
      <w:pPr>
        <w:ind w:left="1440"/>
        <w:rPr>
          <w:rFonts w:ascii="Helvetica" w:hAnsi="Helvetica"/>
          <w:sz w:val="20"/>
        </w:rPr>
      </w:pPr>
      <w:r w:rsidRPr="00AD3FA4">
        <w:rPr>
          <w:rFonts w:ascii="Helvetica" w:hAnsi="Helvetica"/>
          <w:sz w:val="20"/>
        </w:rPr>
        <w:t>3.</w:t>
      </w:r>
      <w:r w:rsidRPr="00AD3FA4">
        <w:tab/>
      </w:r>
      <w:r w:rsidRPr="00AD3FA4">
        <w:rPr>
          <w:rFonts w:ascii="Helvetica" w:hAnsi="Helvetica"/>
          <w:sz w:val="20"/>
        </w:rPr>
        <w:t>Élongation en traction : 15 à 25 % à la rupture selon ASTM D 638</w:t>
      </w:r>
    </w:p>
    <w:p w14:paraId="0DA92CB4" w14:textId="28E55568" w:rsidR="00C87AD4" w:rsidRPr="00C87AD4" w:rsidRDefault="00C87AD4" w:rsidP="00C87AD4">
      <w:pPr>
        <w:ind w:left="1440"/>
        <w:rPr>
          <w:rFonts w:ascii="Helvetica" w:hAnsi="Helvetica"/>
          <w:sz w:val="20"/>
        </w:rPr>
      </w:pPr>
      <w:r w:rsidRPr="00AD3FA4">
        <w:rPr>
          <w:rFonts w:ascii="Helvetica" w:hAnsi="Helvetica"/>
          <w:sz w:val="20"/>
        </w:rPr>
        <w:t>4.</w:t>
      </w:r>
      <w:r w:rsidRPr="00AD3FA4">
        <w:tab/>
      </w:r>
      <w:r w:rsidRPr="00AD3FA4">
        <w:rPr>
          <w:rFonts w:ascii="Helvetica" w:hAnsi="Helvetica"/>
          <w:sz w:val="20"/>
        </w:rPr>
        <w:t xml:space="preserve">Viscosité, malaxé : 3 000 à 5 000 cps à </w:t>
      </w:r>
      <w:r w:rsidR="00FA037B" w:rsidRPr="00AD3FA4">
        <w:rPr>
          <w:rFonts w:ascii="Helvetica" w:hAnsi="Helvetica"/>
          <w:sz w:val="20"/>
        </w:rPr>
        <w:t>24 °C</w:t>
      </w:r>
    </w:p>
    <w:p w14:paraId="2E24B18F" w14:textId="77777777" w:rsidR="00C87AD4" w:rsidRPr="00C87AD4" w:rsidRDefault="00C87AD4" w:rsidP="00C87AD4">
      <w:pPr>
        <w:ind w:left="720" w:firstLine="720"/>
        <w:rPr>
          <w:rFonts w:ascii="Helvetica" w:hAnsi="Helvetica"/>
          <w:sz w:val="20"/>
        </w:rPr>
      </w:pPr>
      <w:r>
        <w:rPr>
          <w:rFonts w:ascii="Helvetica" w:hAnsi="Helvetica"/>
          <w:sz w:val="20"/>
        </w:rPr>
        <w:t>5.</w:t>
      </w:r>
      <w:r>
        <w:tab/>
      </w:r>
      <w:r>
        <w:rPr>
          <w:rFonts w:ascii="Helvetica" w:hAnsi="Helvetica"/>
          <w:sz w:val="20"/>
        </w:rPr>
        <w:t>Produit :</w:t>
      </w:r>
    </w:p>
    <w:p w14:paraId="50BC8F51" w14:textId="77777777" w:rsidR="00CD3E8A" w:rsidRDefault="00CD3E8A" w:rsidP="00CD3E8A">
      <w:pPr>
        <w:ind w:left="2880" w:hanging="720"/>
        <w:contextualSpacing/>
        <w:rPr>
          <w:rFonts w:ascii="Helvetica" w:hAnsi="Helvetica"/>
          <w:sz w:val="20"/>
        </w:rPr>
      </w:pPr>
    </w:p>
    <w:p w14:paraId="6CD3047E" w14:textId="77777777" w:rsidR="00C87AD4" w:rsidRPr="003A01D9" w:rsidRDefault="00CD3E8A" w:rsidP="003A01D9">
      <w:pPr>
        <w:ind w:left="2880" w:hanging="720"/>
        <w:contextualSpacing/>
      </w:pPr>
      <w:r>
        <w:rPr>
          <w:rFonts w:ascii="Helvetica" w:hAnsi="Helvetica"/>
          <w:sz w:val="20"/>
        </w:rPr>
        <w:t>a.</w:t>
      </w:r>
      <w:r>
        <w:tab/>
      </w:r>
      <w:r>
        <w:rPr>
          <w:rFonts w:ascii="Helvetica" w:hAnsi="Helvetica"/>
          <w:sz w:val="20"/>
        </w:rPr>
        <w:t xml:space="preserve">Euclid Canada; DURALKOTE 240, </w:t>
      </w:r>
      <w:hyperlink r:id="rId9">
        <w:r w:rsidRPr="001E0503">
          <w:rPr>
            <w:rFonts w:ascii="Helvetica" w:hAnsi="Helvetica"/>
            <w:sz w:val="20"/>
          </w:rPr>
          <w:t>www.euclidchemical.com</w:t>
        </w:r>
      </w:hyperlink>
    </w:p>
    <w:p w14:paraId="76604F74" w14:textId="77777777" w:rsidR="00C87AD4" w:rsidRPr="000B09F5" w:rsidRDefault="00CD3E8A" w:rsidP="003A01D9">
      <w:pPr>
        <w:ind w:left="2880" w:hanging="720"/>
        <w:contextualSpacing/>
        <w:rPr>
          <w:rFonts w:ascii="Helvetica" w:hAnsi="Helvetica"/>
          <w:color w:val="365F91" w:themeColor="accent1" w:themeShade="BF"/>
          <w:sz w:val="20"/>
        </w:rPr>
      </w:pPr>
      <w:r>
        <w:rPr>
          <w:rFonts w:ascii="Helvetica" w:hAnsi="Helvetica"/>
          <w:sz w:val="20"/>
        </w:rPr>
        <w:t>b.</w:t>
      </w:r>
      <w:r>
        <w:tab/>
      </w:r>
      <w:r>
        <w:rPr>
          <w:rFonts w:ascii="Helvetica" w:hAnsi="Helvetica"/>
          <w:sz w:val="20"/>
        </w:rPr>
        <w:t>Couleur</w:t>
      </w:r>
      <w:r>
        <w:rPr>
          <w:rFonts w:ascii="Helvetica" w:hAnsi="Helvetica"/>
          <w:color w:val="365F91" w:themeColor="accent1" w:themeShade="BF"/>
          <w:sz w:val="20"/>
        </w:rPr>
        <w:t xml:space="preserve"> : </w:t>
      </w:r>
      <w:r>
        <w:rPr>
          <w:rFonts w:ascii="Helvetica" w:hAnsi="Helvetica"/>
          <w:b/>
          <w:color w:val="365F91" w:themeColor="accent1" w:themeShade="BF"/>
          <w:sz w:val="20"/>
        </w:rPr>
        <w:t>[La couleur doit être choisie parmi la gamme de couleurs standards du fabricant.]</w:t>
      </w:r>
    </w:p>
    <w:p w14:paraId="67D514BE" w14:textId="77777777" w:rsidR="00C87AD4" w:rsidRPr="000B09F5" w:rsidRDefault="00C87AD4" w:rsidP="00C87AD4">
      <w:pPr>
        <w:rPr>
          <w:rFonts w:ascii="Helvetica" w:hAnsi="Helvetica"/>
          <w:color w:val="365F91" w:themeColor="accent1" w:themeShade="BF"/>
          <w:sz w:val="20"/>
        </w:rPr>
      </w:pPr>
    </w:p>
    <w:p w14:paraId="7489A3BF" w14:textId="77777777" w:rsidR="00C87AD4" w:rsidRPr="000B09F5" w:rsidRDefault="00C87AD4" w:rsidP="00C87AD4">
      <w:pPr>
        <w:jc w:val="both"/>
        <w:rPr>
          <w:rFonts w:ascii="Helvetica" w:hAnsi="Helvetica"/>
          <w:b/>
          <w:i/>
          <w:color w:val="365F91" w:themeColor="accent1" w:themeShade="BF"/>
          <w:sz w:val="20"/>
        </w:rPr>
      </w:pPr>
      <w:r>
        <w:rPr>
          <w:rFonts w:ascii="Helvetica" w:hAnsi="Helvetica"/>
          <w:b/>
          <w:i/>
          <w:color w:val="365F91" w:themeColor="accent1" w:themeShade="BF"/>
          <w:sz w:val="20"/>
        </w:rPr>
        <w:t>{Note au rédacteur : Le paragraphe ci-dessous traite de la couche de finition du système de revêtement résineux. Dans les zones exposées à la lumière du soleil ou à de la lumière artificielle à haute intensité, la stabilité de la couleur peut être améliorée par l'application d'une couche de finition dont la couleur s’harmonise à celle de la couche de base. Pour cette couche de finition, choisir un des revêtements aliphatiques à base d'uréthane de haute qualité d'Euclid Canada.</w:t>
      </w:r>
    </w:p>
    <w:p w14:paraId="5F5BD7B6" w14:textId="77777777" w:rsidR="00C87AD4" w:rsidRPr="000B09F5" w:rsidRDefault="00C87AD4" w:rsidP="00C87AD4">
      <w:pPr>
        <w:jc w:val="both"/>
        <w:rPr>
          <w:rFonts w:ascii="Helvetica" w:hAnsi="Helvetica"/>
          <w:b/>
          <w:i/>
          <w:color w:val="365F91" w:themeColor="accent1" w:themeShade="BF"/>
          <w:sz w:val="20"/>
        </w:rPr>
      </w:pPr>
    </w:p>
    <w:p w14:paraId="616F4EBC" w14:textId="059CDBB3" w:rsidR="00C87AD4" w:rsidRPr="000B09F5" w:rsidRDefault="00C87AD4" w:rsidP="00C87AD4">
      <w:pPr>
        <w:ind w:left="1440" w:hanging="720"/>
        <w:rPr>
          <w:rFonts w:ascii="Helvetica" w:hAnsi="Helvetica"/>
          <w:b/>
          <w:color w:val="365F91" w:themeColor="accent1" w:themeShade="BF"/>
          <w:sz w:val="20"/>
        </w:rPr>
      </w:pPr>
      <w:r w:rsidRPr="001E0503">
        <w:rPr>
          <w:rFonts w:ascii="Helvetica" w:hAnsi="Helvetica"/>
          <w:b/>
          <w:color w:val="365F91" w:themeColor="accent1" w:themeShade="BF"/>
          <w:sz w:val="20"/>
        </w:rPr>
        <w:t>[</w:t>
      </w:r>
      <w:r w:rsidR="00AD3FA4">
        <w:rPr>
          <w:rFonts w:ascii="Helvetica" w:hAnsi="Helvetica"/>
          <w:b/>
          <w:color w:val="365F91" w:themeColor="accent1" w:themeShade="BF"/>
          <w:sz w:val="20"/>
        </w:rPr>
        <w:t>C</w:t>
      </w:r>
      <w:r>
        <w:rPr>
          <w:rFonts w:ascii="Helvetica" w:hAnsi="Helvetica"/>
          <w:b/>
          <w:color w:val="365F91" w:themeColor="accent1" w:themeShade="BF"/>
          <w:sz w:val="20"/>
        </w:rPr>
        <w:t>.</w:t>
      </w:r>
      <w:r>
        <w:tab/>
      </w:r>
      <w:r>
        <w:rPr>
          <w:rFonts w:ascii="Helvetica" w:hAnsi="Helvetica"/>
          <w:b/>
          <w:color w:val="365F91" w:themeColor="accent1" w:themeShade="BF"/>
          <w:sz w:val="20"/>
        </w:rPr>
        <w:t>Couche de finition du système de revêtement résineux : Utiliser un revêtement à base d'uréthane recommandé par le fabricant de la couche de base du système de revêtement résineux.]</w:t>
      </w:r>
    </w:p>
    <w:p w14:paraId="062C788A" w14:textId="77777777" w:rsidR="00C87AD4" w:rsidRPr="003A01D9" w:rsidRDefault="00C87AD4" w:rsidP="00C87AD4">
      <w:pPr>
        <w:rPr>
          <w:rFonts w:ascii="Helvetica" w:hAnsi="Helvetica"/>
          <w:b/>
          <w:color w:val="365F91" w:themeColor="accent1" w:themeShade="BF"/>
          <w:sz w:val="20"/>
        </w:rPr>
      </w:pPr>
    </w:p>
    <w:p w14:paraId="7318EB5F" w14:textId="5375F297" w:rsidR="00C87AD4" w:rsidRPr="000B09F5" w:rsidRDefault="00C87AD4" w:rsidP="00C87AD4">
      <w:pPr>
        <w:jc w:val="both"/>
        <w:rPr>
          <w:rFonts w:ascii="Helvetica" w:hAnsi="Helvetica"/>
          <w:b/>
          <w:i/>
          <w:color w:val="365F91" w:themeColor="accent1" w:themeShade="BF"/>
          <w:sz w:val="20"/>
        </w:rPr>
      </w:pPr>
      <w:r>
        <w:rPr>
          <w:rFonts w:ascii="Helvetica" w:hAnsi="Helvetica"/>
          <w:b/>
          <w:i/>
          <w:color w:val="365F91" w:themeColor="accent1" w:themeShade="BF"/>
          <w:sz w:val="20"/>
        </w:rPr>
        <w:t xml:space="preserve">{Note au rédacteur : Souvent, des réparations de surface mineures sont requises avant l'application du système de revêtement résineux. Ces réparations peuvent typiquement être effectuées par l'entrepreneur à l'aide d'un mortier composé du revêtement résineux 100 % solide et de granulat. Les réparations majeures doivent être effectuées à l'aide du mortier de réparation époxydique à prise rapide 100 % solide DURALFLEX FASTPATCH ou du mortier de réparation cimentaire à prise rapide </w:t>
      </w:r>
      <w:r w:rsidRPr="00AD3FA4">
        <w:rPr>
          <w:rFonts w:ascii="Helvetica" w:hAnsi="Helvetica"/>
          <w:b/>
          <w:i/>
          <w:color w:val="365F91" w:themeColor="accent1" w:themeShade="BF"/>
          <w:sz w:val="20"/>
        </w:rPr>
        <w:t xml:space="preserve">VERSASPEED </w:t>
      </w:r>
      <w:r w:rsidR="00FA037B" w:rsidRPr="00AD3FA4">
        <w:rPr>
          <w:rFonts w:ascii="Helvetica" w:hAnsi="Helvetica"/>
          <w:b/>
          <w:i/>
          <w:color w:val="365F91" w:themeColor="accent1" w:themeShade="BF"/>
          <w:sz w:val="20"/>
        </w:rPr>
        <w:t>conçu</w:t>
      </w:r>
      <w:r w:rsidRPr="00AD3FA4">
        <w:rPr>
          <w:rFonts w:ascii="Helvetica" w:hAnsi="Helvetica"/>
          <w:b/>
          <w:i/>
          <w:color w:val="365F91" w:themeColor="accent1" w:themeShade="BF"/>
          <w:sz w:val="20"/>
        </w:rPr>
        <w:t xml:space="preserve"> pour</w:t>
      </w:r>
      <w:r>
        <w:rPr>
          <w:rFonts w:ascii="Helvetica" w:hAnsi="Helvetica"/>
          <w:b/>
          <w:i/>
          <w:color w:val="365F91" w:themeColor="accent1" w:themeShade="BF"/>
          <w:sz w:val="20"/>
        </w:rPr>
        <w:t xml:space="preserve"> recevoir les revêtements époxydiques d'Euclid après 4 heures.}</w:t>
      </w:r>
    </w:p>
    <w:p w14:paraId="1E0A7FEB" w14:textId="77777777" w:rsidR="00C87AD4" w:rsidRPr="00C87AD4" w:rsidRDefault="00C87AD4" w:rsidP="00C87AD4">
      <w:pPr>
        <w:rPr>
          <w:rFonts w:ascii="Helvetica" w:hAnsi="Helvetica"/>
          <w:sz w:val="20"/>
        </w:rPr>
      </w:pPr>
    </w:p>
    <w:p w14:paraId="13DA1D23" w14:textId="77777777" w:rsidR="00C87AD4" w:rsidRPr="00C87AD4" w:rsidRDefault="00C87AD4" w:rsidP="00C87AD4">
      <w:pPr>
        <w:rPr>
          <w:rFonts w:ascii="Helvetica" w:hAnsi="Helvetica"/>
          <w:sz w:val="20"/>
        </w:rPr>
      </w:pPr>
      <w:r>
        <w:rPr>
          <w:rFonts w:ascii="Helvetica" w:hAnsi="Helvetica"/>
          <w:sz w:val="20"/>
        </w:rPr>
        <w:t>PARTIE 3 –</w:t>
      </w:r>
      <w:r>
        <w:tab/>
      </w:r>
      <w:r>
        <w:rPr>
          <w:rFonts w:ascii="Helvetica" w:hAnsi="Helvetica"/>
          <w:sz w:val="20"/>
        </w:rPr>
        <w:t>EXÉCUTION</w:t>
      </w:r>
    </w:p>
    <w:p w14:paraId="319C751F" w14:textId="77777777" w:rsidR="00C87AD4" w:rsidRPr="00C87AD4" w:rsidRDefault="00C87AD4" w:rsidP="00C87AD4">
      <w:pPr>
        <w:rPr>
          <w:rFonts w:ascii="Helvetica" w:hAnsi="Helvetica"/>
          <w:sz w:val="20"/>
        </w:rPr>
      </w:pPr>
    </w:p>
    <w:p w14:paraId="5A4602F2" w14:textId="77777777" w:rsidR="00C87AD4" w:rsidRPr="00C87AD4" w:rsidRDefault="00C260E5" w:rsidP="00C87AD4">
      <w:pPr>
        <w:rPr>
          <w:rFonts w:ascii="Helvetica" w:hAnsi="Helvetica"/>
          <w:sz w:val="20"/>
        </w:rPr>
      </w:pPr>
      <w:r>
        <w:rPr>
          <w:rFonts w:ascii="Helvetica" w:hAnsi="Helvetica"/>
          <w:sz w:val="20"/>
        </w:rPr>
        <w:t>3.01</w:t>
      </w:r>
      <w:r>
        <w:tab/>
      </w:r>
      <w:r>
        <w:rPr>
          <w:rFonts w:ascii="Helvetica" w:hAnsi="Helvetica"/>
          <w:sz w:val="20"/>
        </w:rPr>
        <w:t>PRÉPARATION DE LA SURFACE</w:t>
      </w:r>
    </w:p>
    <w:p w14:paraId="4AEBF234" w14:textId="77777777" w:rsidR="00C87AD4" w:rsidRPr="00C87AD4" w:rsidRDefault="00C87AD4" w:rsidP="003A01D9">
      <w:pPr>
        <w:rPr>
          <w:rFonts w:ascii="Helvetica" w:hAnsi="Helvetica"/>
          <w:sz w:val="20"/>
        </w:rPr>
      </w:pPr>
    </w:p>
    <w:p w14:paraId="58B78B22" w14:textId="77777777" w:rsidR="00C87AD4" w:rsidRPr="00DD58E0" w:rsidRDefault="00C87AD4" w:rsidP="00DD58E0">
      <w:pPr>
        <w:ind w:left="1440" w:hanging="720"/>
        <w:rPr>
          <w:rFonts w:ascii="Helvetica" w:hAnsi="Helvetica"/>
          <w:sz w:val="20"/>
        </w:rPr>
      </w:pPr>
      <w:r>
        <w:rPr>
          <w:rFonts w:ascii="Helvetica" w:hAnsi="Helvetica"/>
          <w:sz w:val="20"/>
        </w:rPr>
        <w:t>A.</w:t>
      </w:r>
      <w:r>
        <w:tab/>
      </w:r>
      <w:r>
        <w:rPr>
          <w:rFonts w:ascii="Helvetica" w:hAnsi="Helvetica"/>
          <w:sz w:val="20"/>
        </w:rPr>
        <w:t>Nettoyer et préparer mécaniquement les substrats selon les recommandations écrites du fabricant afin de produire des substrats en bon état, propres, secs, absorbants et exempts de poussière, de graisse, d'huiles, d'agents de cure, de laitance de surface, de souillures et de tout autre contaminant qui pourrait nuire à l'adhérence du revêtement résineux. Le profil de surface devrait correspondre à CSP 2 à 4 conformément à la directive 310.2 de l’ICRI. Les surfaces d'acier doivent être décapées selon la norme SSPC-SP10 jusqu'à l'obtention d'un fini presque blanc à l'aide d'une substance de décapage propre et sèche.</w:t>
      </w:r>
    </w:p>
    <w:p w14:paraId="146173D1" w14:textId="77777777" w:rsidR="00CD3E8A" w:rsidRDefault="00CD3E8A" w:rsidP="00DD58E0">
      <w:pPr>
        <w:ind w:left="2160" w:hanging="720"/>
        <w:rPr>
          <w:rFonts w:ascii="Helvetica" w:hAnsi="Helvetica"/>
          <w:sz w:val="20"/>
        </w:rPr>
      </w:pPr>
    </w:p>
    <w:p w14:paraId="79A4D1F1" w14:textId="75D8BC1C" w:rsidR="00CD3E8A" w:rsidRPr="000B09F5" w:rsidRDefault="00107FBD" w:rsidP="00CD3E8A">
      <w:pPr>
        <w:rPr>
          <w:rFonts w:ascii="Helvetica" w:hAnsi="Helvetica"/>
          <w:b/>
          <w:color w:val="365F91" w:themeColor="accent1" w:themeShade="BF"/>
          <w:sz w:val="20"/>
        </w:rPr>
      </w:pPr>
      <w:r>
        <w:rPr>
          <w:rFonts w:ascii="Helvetica" w:hAnsi="Helvetica"/>
          <w:b/>
          <w:i/>
          <w:color w:val="365F91" w:themeColor="accent1" w:themeShade="BF"/>
          <w:sz w:val="20"/>
        </w:rPr>
        <w:t>{</w:t>
      </w:r>
      <w:r w:rsidR="00CD3E8A">
        <w:rPr>
          <w:rFonts w:ascii="Helvetica" w:hAnsi="Helvetica"/>
          <w:b/>
          <w:color w:val="365F91" w:themeColor="accent1" w:themeShade="BF"/>
          <w:sz w:val="20"/>
        </w:rPr>
        <w:t>Note au rédacteur : La résistance de la surface de béton préparée peut être testée. Insérer les alinéas ci-dessous si des résultats quantitatifs sont exigés.</w:t>
      </w:r>
      <w:r w:rsidRPr="00107FBD">
        <w:rPr>
          <w:rFonts w:ascii="Helvetica" w:hAnsi="Helvetica"/>
          <w:b/>
          <w:i/>
          <w:color w:val="365F91" w:themeColor="accent1" w:themeShade="BF"/>
          <w:sz w:val="20"/>
        </w:rPr>
        <w:t xml:space="preserve"> </w:t>
      </w:r>
      <w:r>
        <w:rPr>
          <w:rFonts w:ascii="Helvetica" w:hAnsi="Helvetica"/>
          <w:b/>
          <w:i/>
          <w:color w:val="365F91" w:themeColor="accent1" w:themeShade="BF"/>
          <w:sz w:val="20"/>
        </w:rPr>
        <w:t>}</w:t>
      </w:r>
    </w:p>
    <w:p w14:paraId="43171385" w14:textId="77777777" w:rsidR="00CD3E8A" w:rsidRPr="000B09F5" w:rsidRDefault="00CD3E8A" w:rsidP="00DD58E0">
      <w:pPr>
        <w:ind w:left="2160" w:hanging="720"/>
        <w:rPr>
          <w:rFonts w:ascii="Helvetica" w:hAnsi="Helvetica"/>
          <w:color w:val="365F91" w:themeColor="accent1" w:themeShade="BF"/>
          <w:sz w:val="20"/>
        </w:rPr>
      </w:pPr>
    </w:p>
    <w:p w14:paraId="6754B0A7" w14:textId="77777777" w:rsidR="00C87AD4" w:rsidRPr="00107FBD" w:rsidRDefault="00C87AD4" w:rsidP="00DD58E0">
      <w:pPr>
        <w:ind w:left="2160" w:hanging="720"/>
        <w:rPr>
          <w:rFonts w:ascii="Helvetica" w:hAnsi="Helvetica"/>
          <w:b/>
          <w:color w:val="365F91" w:themeColor="accent1" w:themeShade="BF"/>
          <w:sz w:val="20"/>
        </w:rPr>
      </w:pPr>
      <w:r>
        <w:rPr>
          <w:rFonts w:ascii="Helvetica" w:hAnsi="Helvetica"/>
          <w:b/>
          <w:color w:val="365F91" w:themeColor="accent1" w:themeShade="BF"/>
          <w:sz w:val="20"/>
        </w:rPr>
        <w:t>1.</w:t>
      </w:r>
      <w:r>
        <w:tab/>
      </w:r>
      <w:r>
        <w:rPr>
          <w:rFonts w:ascii="Helvetica" w:hAnsi="Helvetica"/>
          <w:b/>
          <w:color w:val="365F91" w:themeColor="accent1" w:themeShade="BF"/>
          <w:sz w:val="20"/>
        </w:rPr>
        <w:t xml:space="preserve">[Après la préparation de la surface, le </w:t>
      </w:r>
      <w:r w:rsidRPr="00107FBD">
        <w:rPr>
          <w:rFonts w:ascii="Helvetica" w:hAnsi="Helvetica"/>
          <w:b/>
          <w:color w:val="365F91" w:themeColor="accent1" w:themeShade="BF"/>
          <w:sz w:val="20"/>
        </w:rPr>
        <w:t>béton propre doit être testé afin d'assurer sa conformité aux exigences suivantes :]</w:t>
      </w:r>
    </w:p>
    <w:p w14:paraId="3709E09E" w14:textId="77777777" w:rsidR="00282CCD" w:rsidRPr="00107FBD" w:rsidRDefault="00282CCD" w:rsidP="00282CCD">
      <w:pPr>
        <w:ind w:left="2520"/>
        <w:rPr>
          <w:rFonts w:ascii="Helvetica" w:hAnsi="Helvetica"/>
          <w:color w:val="365F91" w:themeColor="accent1" w:themeShade="BF"/>
          <w:sz w:val="20"/>
        </w:rPr>
      </w:pPr>
    </w:p>
    <w:p w14:paraId="10FAE119" w14:textId="180BB51B" w:rsidR="00282CCD" w:rsidRPr="00107FBD" w:rsidRDefault="00CD3E8A" w:rsidP="00CD3E8A">
      <w:pPr>
        <w:ind w:left="2880" w:hanging="720"/>
        <w:rPr>
          <w:rFonts w:ascii="Helvetica" w:hAnsi="Helvetica"/>
          <w:b/>
          <w:color w:val="365F91" w:themeColor="accent1" w:themeShade="BF"/>
          <w:sz w:val="20"/>
        </w:rPr>
      </w:pPr>
      <w:r w:rsidRPr="00107FBD">
        <w:rPr>
          <w:rFonts w:ascii="Helvetica" w:hAnsi="Helvetica"/>
          <w:b/>
          <w:color w:val="365F91" w:themeColor="accent1" w:themeShade="BF"/>
          <w:sz w:val="20"/>
        </w:rPr>
        <w:t>a.</w:t>
      </w:r>
      <w:r w:rsidRPr="00107FBD">
        <w:tab/>
      </w:r>
      <w:r w:rsidRPr="00107FBD">
        <w:rPr>
          <w:rFonts w:ascii="Helvetica" w:hAnsi="Helvetica"/>
          <w:b/>
          <w:color w:val="365F91" w:themeColor="accent1" w:themeShade="BF"/>
          <w:sz w:val="20"/>
        </w:rPr>
        <w:t xml:space="preserve">[Résistance à la traction de surface d'au moins </w:t>
      </w:r>
      <w:r w:rsidR="00FA037B" w:rsidRPr="00107FBD">
        <w:rPr>
          <w:rFonts w:ascii="Helvetica" w:hAnsi="Helvetica"/>
          <w:b/>
          <w:color w:val="365F91" w:themeColor="accent1" w:themeShade="BF"/>
          <w:sz w:val="20"/>
        </w:rPr>
        <w:t>1,7 MPa</w:t>
      </w:r>
      <w:r w:rsidRPr="00107FBD">
        <w:rPr>
          <w:rFonts w:ascii="Helvetica" w:hAnsi="Helvetica"/>
          <w:b/>
          <w:color w:val="365F91" w:themeColor="accent1" w:themeShade="BF"/>
          <w:sz w:val="20"/>
        </w:rPr>
        <w:t>, lorsque testée à l'aide d'un elcomètre ou d'un testeur d'élasticité similaire (ASTM D 4541).]</w:t>
      </w:r>
    </w:p>
    <w:p w14:paraId="039A2B71" w14:textId="77777777" w:rsidR="00282CCD" w:rsidRPr="00107FBD" w:rsidRDefault="00282CCD" w:rsidP="00282CCD">
      <w:pPr>
        <w:ind w:left="2520"/>
        <w:rPr>
          <w:rFonts w:ascii="Helvetica" w:hAnsi="Helvetica"/>
          <w:sz w:val="20"/>
        </w:rPr>
      </w:pPr>
    </w:p>
    <w:p w14:paraId="4C8139BC" w14:textId="77777777" w:rsidR="00C87AD4" w:rsidRPr="00107FBD" w:rsidRDefault="00C87AD4" w:rsidP="003A01D9">
      <w:pPr>
        <w:ind w:left="2160" w:hanging="720"/>
        <w:rPr>
          <w:rFonts w:ascii="Helvetica" w:hAnsi="Helvetica"/>
        </w:rPr>
      </w:pPr>
      <w:r w:rsidRPr="00107FBD">
        <w:rPr>
          <w:rFonts w:ascii="Helvetica" w:hAnsi="Helvetica"/>
          <w:sz w:val="20"/>
        </w:rPr>
        <w:t>2.</w:t>
      </w:r>
      <w:r w:rsidRPr="00107FBD">
        <w:tab/>
      </w:r>
      <w:r w:rsidRPr="00107FBD">
        <w:rPr>
          <w:rFonts w:ascii="Helvetica" w:hAnsi="Helvetica"/>
          <w:sz w:val="20"/>
        </w:rPr>
        <w:t>Commencer l'application du revêtement résineux uniquement lorsque la période minimale de cure et de séchage du béton recommandée par le fabricant du revêtement résineux s'est écoulée, lorsque les conditions inadéquates ont été corrigées et lorsque les surfaces sont sèches.</w:t>
      </w:r>
    </w:p>
    <w:p w14:paraId="1490B72B" w14:textId="77777777" w:rsidR="00C87AD4" w:rsidRPr="00107FBD" w:rsidRDefault="00C87AD4" w:rsidP="003A01D9">
      <w:pPr>
        <w:rPr>
          <w:rFonts w:ascii="Helvetica" w:hAnsi="Helvetica"/>
        </w:rPr>
      </w:pPr>
    </w:p>
    <w:p w14:paraId="0ECFA63F" w14:textId="75EA3C5D" w:rsidR="00C87AD4" w:rsidRPr="00107FBD" w:rsidRDefault="00C87AD4" w:rsidP="003A01D9">
      <w:pPr>
        <w:ind w:left="1440" w:hanging="720"/>
        <w:rPr>
          <w:rFonts w:ascii="Helvetica" w:hAnsi="Helvetica"/>
        </w:rPr>
      </w:pPr>
      <w:r w:rsidRPr="00107FBD">
        <w:rPr>
          <w:rFonts w:ascii="Helvetica" w:hAnsi="Helvetica"/>
          <w:sz w:val="20"/>
        </w:rPr>
        <w:t>B.</w:t>
      </w:r>
      <w:r w:rsidRPr="00107FBD">
        <w:tab/>
      </w:r>
      <w:r w:rsidRPr="00107FBD">
        <w:rPr>
          <w:rFonts w:ascii="Helvetica" w:hAnsi="Helvetica"/>
          <w:sz w:val="20"/>
        </w:rPr>
        <w:t xml:space="preserve">Préparer les surfaces verticales et horizontales au niveau des extrémités, des </w:t>
      </w:r>
      <w:r w:rsidR="00FA037B" w:rsidRPr="00107FBD">
        <w:rPr>
          <w:rFonts w:ascii="Helvetica" w:hAnsi="Helvetica"/>
          <w:sz w:val="20"/>
        </w:rPr>
        <w:t>insertions</w:t>
      </w:r>
      <w:r w:rsidRPr="00107FBD">
        <w:rPr>
          <w:rFonts w:ascii="Helvetica" w:hAnsi="Helvetica"/>
          <w:sz w:val="20"/>
        </w:rPr>
        <w:t xml:space="preserve"> dans le revêtement résineux, des joints d'expansion, des drains et des </w:t>
      </w:r>
      <w:r w:rsidR="00FA037B" w:rsidRPr="00107FBD">
        <w:rPr>
          <w:rFonts w:ascii="Helvetica" w:hAnsi="Helvetica"/>
          <w:sz w:val="20"/>
        </w:rPr>
        <w:t>manchons</w:t>
      </w:r>
      <w:r w:rsidRPr="00107FBD">
        <w:rPr>
          <w:rFonts w:ascii="Helvetica" w:hAnsi="Helvetica"/>
          <w:sz w:val="20"/>
        </w:rPr>
        <w:t xml:space="preserve"> selon les recommandations écrites du fabricant.</w:t>
      </w:r>
    </w:p>
    <w:p w14:paraId="4F296626" w14:textId="77777777" w:rsidR="00C87AD4" w:rsidRPr="00107FBD" w:rsidRDefault="00C87AD4" w:rsidP="003A01D9">
      <w:pPr>
        <w:ind w:left="1440" w:hanging="720"/>
        <w:rPr>
          <w:rFonts w:ascii="Helvetica" w:hAnsi="Helvetica"/>
        </w:rPr>
      </w:pPr>
    </w:p>
    <w:p w14:paraId="0240A08B" w14:textId="22ED72FC" w:rsidR="00C87AD4" w:rsidRPr="00DD58E0" w:rsidRDefault="00C87AD4" w:rsidP="00DD58E0">
      <w:pPr>
        <w:ind w:left="1440" w:hanging="720"/>
        <w:rPr>
          <w:rFonts w:ascii="Helvetica" w:hAnsi="Helvetica"/>
          <w:sz w:val="20"/>
        </w:rPr>
      </w:pPr>
      <w:r w:rsidRPr="00107FBD">
        <w:rPr>
          <w:rFonts w:ascii="Helvetica" w:hAnsi="Helvetica"/>
          <w:sz w:val="20"/>
        </w:rPr>
        <w:t>C.</w:t>
      </w:r>
      <w:r w:rsidRPr="00107FBD">
        <w:tab/>
      </w:r>
      <w:r w:rsidRPr="00107FBD">
        <w:rPr>
          <w:rFonts w:ascii="Helvetica" w:hAnsi="Helvetica"/>
          <w:sz w:val="20"/>
        </w:rPr>
        <w:t xml:space="preserve">Masquer les surfaces adjacentes qui ne reçoivent pas de revêtement résineux, les drains et les autres </w:t>
      </w:r>
      <w:r w:rsidR="00FA037B" w:rsidRPr="00107FBD">
        <w:rPr>
          <w:rFonts w:ascii="Helvetica" w:hAnsi="Helvetica"/>
          <w:sz w:val="20"/>
        </w:rPr>
        <w:t>insertions</w:t>
      </w:r>
      <w:r w:rsidRPr="00107FBD">
        <w:rPr>
          <w:rFonts w:ascii="Helvetica" w:hAnsi="Helvetica"/>
          <w:sz w:val="20"/>
        </w:rPr>
        <w:t xml:space="preserve"> dans le substrat pour prévenir les renversements, les fuites et la migration des revêtements.</w:t>
      </w:r>
    </w:p>
    <w:p w14:paraId="045B94B8" w14:textId="77777777" w:rsidR="00C87AD4" w:rsidRPr="00C87AD4" w:rsidRDefault="00C87AD4" w:rsidP="003A01D9">
      <w:pPr>
        <w:tabs>
          <w:tab w:val="left" w:pos="0"/>
        </w:tabs>
        <w:ind w:left="720" w:hanging="720"/>
        <w:rPr>
          <w:rFonts w:ascii="Helvetica" w:hAnsi="Helvetica"/>
        </w:rPr>
      </w:pPr>
    </w:p>
    <w:p w14:paraId="48650E5E" w14:textId="088B23EC" w:rsidR="00C87AD4" w:rsidRPr="000B09F5" w:rsidRDefault="00C87AD4" w:rsidP="008D2EB2">
      <w:pPr>
        <w:rPr>
          <w:rFonts w:ascii="Helvetica" w:hAnsi="Helvetica"/>
          <w:b/>
          <w:i/>
          <w:color w:val="365F91" w:themeColor="accent1" w:themeShade="BF"/>
        </w:rPr>
      </w:pPr>
      <w:r>
        <w:rPr>
          <w:rFonts w:ascii="Helvetica" w:hAnsi="Helvetica"/>
          <w:b/>
          <w:i/>
          <w:color w:val="365F91" w:themeColor="accent1" w:themeShade="BF"/>
          <w:sz w:val="20"/>
        </w:rPr>
        <w:t xml:space="preserve">{Note au rédacteur : Garder le paragraphe ci-dessous si un système de revêtement sans joints est souhaité. Il est important de noter que, sur des dalles de béton fraîchement coulées ou sur des surfaces de béton soumises à d'importantes variations de température, il pourrait y avoir d’importants mouvements au niveau des joints de contrôle. Il est possible que le système de revêtement époxydique ne </w:t>
      </w:r>
      <w:r w:rsidRPr="00107FBD">
        <w:rPr>
          <w:rFonts w:ascii="Helvetica" w:hAnsi="Helvetica"/>
          <w:b/>
          <w:i/>
          <w:color w:val="365F91" w:themeColor="accent1" w:themeShade="BF"/>
          <w:sz w:val="20"/>
        </w:rPr>
        <w:t xml:space="preserve">puisse pas </w:t>
      </w:r>
      <w:r w:rsidR="00FA037B" w:rsidRPr="00107FBD">
        <w:rPr>
          <w:rFonts w:ascii="Helvetica" w:hAnsi="Helvetica"/>
          <w:b/>
          <w:i/>
          <w:color w:val="365F91" w:themeColor="accent1" w:themeShade="BF"/>
          <w:sz w:val="20"/>
        </w:rPr>
        <w:t>s'adapter</w:t>
      </w:r>
      <w:r w:rsidRPr="00107FBD">
        <w:rPr>
          <w:rFonts w:ascii="Helvetica" w:hAnsi="Helvetica"/>
          <w:b/>
          <w:i/>
          <w:color w:val="365F91" w:themeColor="accent1" w:themeShade="BF"/>
          <w:sz w:val="20"/>
        </w:rPr>
        <w:t xml:space="preserve"> à de tels</w:t>
      </w:r>
      <w:r>
        <w:rPr>
          <w:rFonts w:ascii="Helvetica" w:hAnsi="Helvetica"/>
          <w:b/>
          <w:i/>
          <w:color w:val="365F91" w:themeColor="accent1" w:themeShade="BF"/>
          <w:sz w:val="20"/>
        </w:rPr>
        <w:t xml:space="preserve"> mouvements. Par conséquent, il peut se produire de la fissuration à travers le revêtement résineux. Pour contrer cet effet, il est possible de travailler les joints de contrôle et les fissures dynamiques à travers le revêtement et de les sceller avec un scellant à joints élastomérique comme </w:t>
      </w:r>
      <w:r w:rsidR="001E0503">
        <w:rPr>
          <w:rFonts w:ascii="Helvetica" w:hAnsi="Helvetica"/>
          <w:b/>
          <w:i/>
          <w:color w:val="365F91" w:themeColor="accent1" w:themeShade="BF"/>
          <w:sz w:val="20"/>
        </w:rPr>
        <w:t>EUCOLASTIC</w:t>
      </w:r>
      <w:r>
        <w:rPr>
          <w:rFonts w:ascii="Helvetica" w:hAnsi="Helvetica"/>
          <w:b/>
          <w:i/>
          <w:color w:val="365F91" w:themeColor="accent1" w:themeShade="BF"/>
          <w:sz w:val="20"/>
        </w:rPr>
        <w:t xml:space="preserve"> sélectionné dans une couleur qui s’harmonise à celle du revêtement. }</w:t>
      </w:r>
    </w:p>
    <w:p w14:paraId="67E50D78" w14:textId="77777777" w:rsidR="00C87AD4" w:rsidRPr="003A01D9" w:rsidRDefault="00C87AD4" w:rsidP="003A01D9">
      <w:pPr>
        <w:tabs>
          <w:tab w:val="left" w:pos="180"/>
        </w:tabs>
        <w:ind w:left="720" w:hanging="540"/>
        <w:rPr>
          <w:rFonts w:ascii="Helvetica" w:hAnsi="Helvetica"/>
        </w:rPr>
      </w:pPr>
    </w:p>
    <w:p w14:paraId="5942A3A3" w14:textId="4FF96510" w:rsidR="00C87AD4" w:rsidRPr="000B09F5" w:rsidRDefault="00C87AD4" w:rsidP="00DD58E0">
      <w:pPr>
        <w:tabs>
          <w:tab w:val="left" w:pos="180"/>
        </w:tabs>
        <w:ind w:left="1440" w:hanging="1260"/>
        <w:rPr>
          <w:rFonts w:ascii="Helvetica" w:hAnsi="Helvetica"/>
          <w:b/>
          <w:color w:val="365F91" w:themeColor="accent1" w:themeShade="BF"/>
          <w:sz w:val="20"/>
        </w:rPr>
      </w:pPr>
      <w:r>
        <w:rPr>
          <w:rFonts w:ascii="Helvetica" w:hAnsi="Helvetica"/>
          <w:b/>
          <w:color w:val="365F91" w:themeColor="accent1" w:themeShade="BF"/>
          <w:sz w:val="20"/>
        </w:rPr>
        <w:t>[D.</w:t>
      </w:r>
      <w:r>
        <w:tab/>
      </w:r>
      <w:r w:rsidRPr="00107FBD">
        <w:rPr>
          <w:rFonts w:ascii="Helvetica" w:hAnsi="Helvetica"/>
          <w:b/>
          <w:color w:val="365F91" w:themeColor="accent1" w:themeShade="BF"/>
          <w:sz w:val="20"/>
        </w:rPr>
        <w:t xml:space="preserve">Les fissures statiques et les joints non actifs doivent être fraisés à une </w:t>
      </w:r>
      <w:r w:rsidR="00FA037B" w:rsidRPr="00107FBD">
        <w:rPr>
          <w:rFonts w:ascii="Helvetica" w:hAnsi="Helvetica"/>
          <w:b/>
          <w:color w:val="365F91" w:themeColor="accent1" w:themeShade="BF"/>
          <w:sz w:val="20"/>
        </w:rPr>
        <w:t>largeur</w:t>
      </w:r>
      <w:r w:rsidRPr="00107FBD">
        <w:rPr>
          <w:rFonts w:ascii="Helvetica" w:hAnsi="Helvetica"/>
          <w:b/>
          <w:color w:val="365F91" w:themeColor="accent1" w:themeShade="BF"/>
          <w:sz w:val="20"/>
        </w:rPr>
        <w:t xml:space="preserve"> d'au moins </w:t>
      </w:r>
      <w:r w:rsidR="00FA037B" w:rsidRPr="00107FBD">
        <w:rPr>
          <w:rFonts w:ascii="Helvetica" w:hAnsi="Helvetica"/>
          <w:b/>
          <w:color w:val="365F91" w:themeColor="accent1" w:themeShade="BF"/>
          <w:sz w:val="20"/>
        </w:rPr>
        <w:t>6 mm</w:t>
      </w:r>
      <w:r w:rsidRPr="00107FBD">
        <w:rPr>
          <w:rFonts w:ascii="Helvetica" w:hAnsi="Helvetica"/>
          <w:b/>
          <w:color w:val="365F91" w:themeColor="accent1" w:themeShade="BF"/>
          <w:sz w:val="20"/>
        </w:rPr>
        <w:t xml:space="preserve"> (¼ po) et à une profondeur d'au moins </w:t>
      </w:r>
      <w:r w:rsidR="00FA037B" w:rsidRPr="00107FBD">
        <w:rPr>
          <w:rFonts w:ascii="Helvetica" w:hAnsi="Helvetica"/>
          <w:b/>
          <w:color w:val="365F91" w:themeColor="accent1" w:themeShade="BF"/>
          <w:sz w:val="20"/>
        </w:rPr>
        <w:t>13 mm</w:t>
      </w:r>
      <w:r w:rsidRPr="00107FBD">
        <w:rPr>
          <w:rFonts w:ascii="Helvetica" w:hAnsi="Helvetica"/>
          <w:b/>
          <w:color w:val="365F91" w:themeColor="accent1" w:themeShade="BF"/>
          <w:sz w:val="20"/>
        </w:rPr>
        <w:t xml:space="preserve"> (½ po), puis doivent être remplis à l'aide d'une garniture de joints à base d'époxyde semi-rigide approuvée par le fabricant du revêtement résineux ou d'une couche du revêtement résineux spécifié.]</w:t>
      </w:r>
    </w:p>
    <w:p w14:paraId="6C8C8565" w14:textId="77777777" w:rsidR="00C87AD4" w:rsidRPr="00C87AD4" w:rsidRDefault="00C87AD4" w:rsidP="00C87AD4">
      <w:pPr>
        <w:rPr>
          <w:rFonts w:ascii="Helvetica" w:hAnsi="Helvetica"/>
          <w:sz w:val="20"/>
        </w:rPr>
      </w:pPr>
    </w:p>
    <w:p w14:paraId="65E66415" w14:textId="77777777" w:rsidR="00C87AD4" w:rsidRPr="00C87AD4" w:rsidRDefault="00C87AD4" w:rsidP="00C87AD4">
      <w:pPr>
        <w:rPr>
          <w:rFonts w:ascii="Helvetica" w:hAnsi="Helvetica"/>
          <w:sz w:val="20"/>
        </w:rPr>
      </w:pPr>
    </w:p>
    <w:p w14:paraId="529A6526" w14:textId="77777777" w:rsidR="00C87AD4" w:rsidRPr="00C87AD4" w:rsidRDefault="00C260E5" w:rsidP="00C87AD4">
      <w:pPr>
        <w:rPr>
          <w:rFonts w:ascii="Helvetica" w:hAnsi="Helvetica"/>
          <w:sz w:val="20"/>
        </w:rPr>
      </w:pPr>
      <w:r>
        <w:rPr>
          <w:rFonts w:ascii="Helvetica" w:hAnsi="Helvetica"/>
          <w:sz w:val="20"/>
        </w:rPr>
        <w:t>3.02</w:t>
      </w:r>
      <w:r>
        <w:tab/>
      </w:r>
      <w:r>
        <w:rPr>
          <w:rFonts w:ascii="Helvetica" w:hAnsi="Helvetica"/>
          <w:sz w:val="20"/>
        </w:rPr>
        <w:t xml:space="preserve">APPLICATION DU SYSTÈME RÉSINEUX : </w:t>
      </w:r>
    </w:p>
    <w:p w14:paraId="082755C0" w14:textId="77777777" w:rsidR="00C87AD4" w:rsidRPr="00C87AD4" w:rsidRDefault="00C87AD4" w:rsidP="00C87AD4">
      <w:pPr>
        <w:ind w:left="1440" w:hanging="540"/>
        <w:rPr>
          <w:rFonts w:ascii="Helvetica" w:hAnsi="Helvetica"/>
          <w:sz w:val="20"/>
        </w:rPr>
      </w:pPr>
    </w:p>
    <w:p w14:paraId="68114C49" w14:textId="77777777" w:rsidR="00C87AD4" w:rsidRPr="00DD58E0" w:rsidRDefault="00C87AD4" w:rsidP="00DD58E0">
      <w:pPr>
        <w:pStyle w:val="Level3"/>
        <w:numPr>
          <w:ilvl w:val="0"/>
          <w:numId w:val="0"/>
        </w:numPr>
        <w:ind w:left="720"/>
        <w:rPr>
          <w:rFonts w:ascii="Helvetica" w:hAnsi="Helvetica"/>
        </w:rPr>
      </w:pPr>
      <w:r>
        <w:rPr>
          <w:rFonts w:ascii="Helvetica" w:hAnsi="Helvetica"/>
        </w:rPr>
        <w:t>A.</w:t>
      </w:r>
      <w:r>
        <w:tab/>
      </w:r>
      <w:r>
        <w:rPr>
          <w:rFonts w:ascii="Helvetica" w:hAnsi="Helvetica"/>
        </w:rPr>
        <w:t>Application du système résineux pur</w:t>
      </w:r>
    </w:p>
    <w:p w14:paraId="7AA88CCB" w14:textId="77777777" w:rsidR="00CD3E8A" w:rsidRDefault="00CD3E8A" w:rsidP="00DD58E0">
      <w:pPr>
        <w:ind w:left="2160" w:hanging="720"/>
        <w:rPr>
          <w:rFonts w:ascii="Helvetica" w:hAnsi="Helvetica"/>
          <w:sz w:val="20"/>
        </w:rPr>
      </w:pPr>
    </w:p>
    <w:p w14:paraId="2F2E46C0" w14:textId="7B55D4BA" w:rsidR="00C87AD4" w:rsidRPr="00E713F8" w:rsidRDefault="00C87AD4" w:rsidP="00E713F8">
      <w:pPr>
        <w:pStyle w:val="Heading1"/>
        <w:ind w:left="2160" w:hanging="720"/>
        <w:rPr>
          <w:b w:val="0"/>
          <w:sz w:val="20"/>
          <w:szCs w:val="20"/>
        </w:rPr>
      </w:pPr>
      <w:r>
        <w:rPr>
          <w:b w:val="0"/>
          <w:sz w:val="20"/>
        </w:rPr>
        <w:t>1.</w:t>
      </w:r>
      <w:r>
        <w:tab/>
      </w:r>
      <w:r>
        <w:rPr>
          <w:b w:val="0"/>
          <w:sz w:val="20"/>
        </w:rPr>
        <w:t xml:space="preserve">Malaxage mécanique : Le revêtement et </w:t>
      </w:r>
      <w:r w:rsidRPr="00107FBD">
        <w:rPr>
          <w:b w:val="0"/>
          <w:sz w:val="20"/>
        </w:rPr>
        <w:t xml:space="preserve">les apprêts doivent être </w:t>
      </w:r>
      <w:r w:rsidR="00FA037B" w:rsidRPr="00107FBD">
        <w:rPr>
          <w:b w:val="0"/>
          <w:sz w:val="20"/>
        </w:rPr>
        <w:t>malaxés</w:t>
      </w:r>
      <w:r w:rsidRPr="00107FBD">
        <w:rPr>
          <w:b w:val="0"/>
          <w:sz w:val="20"/>
        </w:rPr>
        <w:t xml:space="preserve"> vigoureusement à l'aide d'une perceuse munie d'une lame de mélange approuvée par le fabricant </w:t>
      </w:r>
      <w:r w:rsidR="00FA037B" w:rsidRPr="00107FBD">
        <w:rPr>
          <w:b w:val="0"/>
          <w:sz w:val="20"/>
        </w:rPr>
        <w:t>du revêtement</w:t>
      </w:r>
      <w:r w:rsidRPr="00107FBD">
        <w:rPr>
          <w:b w:val="0"/>
          <w:sz w:val="20"/>
        </w:rPr>
        <w:t>.</w:t>
      </w:r>
      <w:r w:rsidR="00FA037B" w:rsidRPr="00107FBD">
        <w:rPr>
          <w:b w:val="0"/>
          <w:sz w:val="20"/>
        </w:rPr>
        <w:t xml:space="preserve"> </w:t>
      </w:r>
      <w:r w:rsidRPr="00107FBD">
        <w:rPr>
          <w:b w:val="0"/>
          <w:sz w:val="20"/>
        </w:rPr>
        <w:t>Prémélanger</w:t>
      </w:r>
      <w:r>
        <w:rPr>
          <w:b w:val="0"/>
          <w:sz w:val="20"/>
        </w:rPr>
        <w:t xml:space="preserve"> les composantes séparément selon les recommandations du fabricant, puis combiner les matériaux et les malaxer conformément aux directives du fabricant. Les côtés et le fond des contenants peuvent être raclés durant le malaxage, mais pas une fois l'opération de malaxage terminée. Ne pas aérer le matériau.</w:t>
      </w:r>
    </w:p>
    <w:p w14:paraId="1D5D0919" w14:textId="16B57DED" w:rsidR="00DD58E0" w:rsidRPr="00107FBD" w:rsidRDefault="00DD58E0" w:rsidP="00DD58E0">
      <w:pPr>
        <w:ind w:left="2160" w:hanging="720"/>
        <w:rPr>
          <w:rFonts w:ascii="Helvetica" w:hAnsi="Helvetica"/>
          <w:sz w:val="20"/>
        </w:rPr>
      </w:pPr>
      <w:r>
        <w:rPr>
          <w:rFonts w:ascii="Helvetica" w:hAnsi="Helvetica"/>
          <w:sz w:val="20"/>
        </w:rPr>
        <w:t>2.</w:t>
      </w:r>
      <w:r>
        <w:tab/>
      </w:r>
      <w:r>
        <w:rPr>
          <w:rFonts w:ascii="Helvetica" w:hAnsi="Helvetica"/>
          <w:sz w:val="20"/>
        </w:rPr>
        <w:t xml:space="preserve">Application de la couche d'apprêt : Appliquer au rouleau le matériau bien mélangé de la couche d'apprêt en respectant le taux recommandé par le fabricant </w:t>
      </w:r>
      <w:r w:rsidRPr="00107FBD">
        <w:rPr>
          <w:rFonts w:ascii="Helvetica" w:hAnsi="Helvetica"/>
          <w:sz w:val="20"/>
        </w:rPr>
        <w:t xml:space="preserve">de </w:t>
      </w:r>
      <w:r w:rsidR="00FA037B" w:rsidRPr="00107FBD">
        <w:rPr>
          <w:rFonts w:ascii="Helvetica" w:hAnsi="Helvetica"/>
          <w:sz w:val="20"/>
        </w:rPr>
        <w:t>3 à 6 m²/litre</w:t>
      </w:r>
      <w:r w:rsidRPr="00107FBD">
        <w:rPr>
          <w:rFonts w:ascii="Helvetica" w:hAnsi="Helvetica"/>
          <w:sz w:val="20"/>
        </w:rPr>
        <w:t xml:space="preserve"> (125 à 250 pi</w:t>
      </w:r>
      <w:r w:rsidRPr="00107FBD">
        <w:rPr>
          <w:rFonts w:ascii="Helvetica" w:hAnsi="Helvetica"/>
          <w:sz w:val="20"/>
          <w:vertAlign w:val="superscript"/>
        </w:rPr>
        <w:t>2</w:t>
      </w:r>
      <w:r w:rsidRPr="00107FBD">
        <w:rPr>
          <w:rFonts w:ascii="Helvetica" w:hAnsi="Helvetica"/>
          <w:sz w:val="20"/>
        </w:rPr>
        <w:t>/</w:t>
      </w:r>
      <w:r w:rsidR="00FA037B" w:rsidRPr="00107FBD">
        <w:rPr>
          <w:rFonts w:ascii="Helvetica" w:hAnsi="Helvetica"/>
          <w:sz w:val="20"/>
        </w:rPr>
        <w:t>gal</w:t>
      </w:r>
      <w:r w:rsidR="00107FBD" w:rsidRPr="00107FBD">
        <w:rPr>
          <w:rFonts w:ascii="Helvetica" w:hAnsi="Helvetica"/>
          <w:sz w:val="20"/>
        </w:rPr>
        <w:t xml:space="preserve"> US</w:t>
      </w:r>
      <w:r w:rsidRPr="00107FBD">
        <w:rPr>
          <w:rFonts w:ascii="Helvetica" w:hAnsi="Helvetica"/>
          <w:sz w:val="20"/>
        </w:rPr>
        <w:t xml:space="preserve">). </w:t>
      </w:r>
    </w:p>
    <w:p w14:paraId="1532B34A" w14:textId="4BACBB66" w:rsidR="00C87AD4" w:rsidRPr="00135925" w:rsidRDefault="00C87AD4" w:rsidP="00DD58E0">
      <w:pPr>
        <w:ind w:left="2160" w:hanging="720"/>
        <w:rPr>
          <w:rFonts w:ascii="Helvetica" w:hAnsi="Helvetica"/>
          <w:sz w:val="20"/>
        </w:rPr>
      </w:pPr>
      <w:r w:rsidRPr="00107FBD">
        <w:rPr>
          <w:rFonts w:ascii="Helvetica" w:hAnsi="Helvetica"/>
          <w:sz w:val="20"/>
        </w:rPr>
        <w:t>3.</w:t>
      </w:r>
      <w:r w:rsidRPr="00107FBD">
        <w:tab/>
      </w:r>
      <w:bookmarkStart w:id="1" w:name="ResinousFlrBasecoatExec"/>
      <w:bookmarkEnd w:id="1"/>
      <w:r w:rsidRPr="00107FBD">
        <w:rPr>
          <w:rFonts w:ascii="Helvetica" w:hAnsi="Helvetica"/>
          <w:sz w:val="20"/>
        </w:rPr>
        <w:t xml:space="preserve">Application de la couche de base du système résineux : Une fois la couche d'apprêt sèche au toucher, mais pas plus de 24 heures après son application, appliquer uniformément la couche de base du système résineux bien malaxée à un taux de </w:t>
      </w:r>
      <w:r w:rsidR="00FA037B" w:rsidRPr="00107FBD">
        <w:rPr>
          <w:rFonts w:ascii="Helvetica" w:hAnsi="Helvetica"/>
          <w:sz w:val="20"/>
        </w:rPr>
        <w:t>2,4 à 3,7 m²/litre</w:t>
      </w:r>
      <w:r w:rsidRPr="00107FBD">
        <w:rPr>
          <w:rFonts w:ascii="Helvetica" w:hAnsi="Helvetica"/>
          <w:sz w:val="20"/>
        </w:rPr>
        <w:t xml:space="preserve"> (100 à 150 pi</w:t>
      </w:r>
      <w:r w:rsidRPr="00107FBD">
        <w:rPr>
          <w:rFonts w:ascii="Helvetica" w:hAnsi="Helvetica"/>
          <w:sz w:val="20"/>
          <w:vertAlign w:val="superscript"/>
        </w:rPr>
        <w:t>2</w:t>
      </w:r>
      <w:r w:rsidRPr="00107FBD">
        <w:rPr>
          <w:rFonts w:ascii="Helvetica" w:hAnsi="Helvetica"/>
          <w:sz w:val="20"/>
        </w:rPr>
        <w:t>/</w:t>
      </w:r>
      <w:r w:rsidR="00FA037B" w:rsidRPr="00107FBD">
        <w:rPr>
          <w:rFonts w:ascii="Helvetica" w:hAnsi="Helvetica"/>
          <w:sz w:val="20"/>
        </w:rPr>
        <w:t>gal</w:t>
      </w:r>
      <w:r w:rsidR="00107FBD" w:rsidRPr="00107FBD">
        <w:rPr>
          <w:rFonts w:ascii="Helvetica" w:hAnsi="Helvetica"/>
          <w:sz w:val="20"/>
        </w:rPr>
        <w:t xml:space="preserve"> US</w:t>
      </w:r>
      <w:r w:rsidRPr="00107FBD">
        <w:rPr>
          <w:rFonts w:ascii="Helvetica" w:hAnsi="Helvetica"/>
          <w:sz w:val="20"/>
        </w:rPr>
        <w:t>) conformément</w:t>
      </w:r>
      <w:r>
        <w:rPr>
          <w:rFonts w:ascii="Helvetica" w:hAnsi="Helvetica"/>
          <w:sz w:val="20"/>
        </w:rPr>
        <w:t xml:space="preserve"> aux recommandations écrites du fabricant. Attendre de 5 à 8 heures, mais pas plus de 24 heures, avant d'appliquer les couches subséquentes. </w:t>
      </w:r>
      <w:r>
        <w:rPr>
          <w:rFonts w:ascii="Helvetica" w:hAnsi="Helvetica"/>
          <w:b/>
          <w:color w:val="365F91" w:themeColor="accent1" w:themeShade="BF"/>
          <w:sz w:val="20"/>
        </w:rPr>
        <w:t>[Répéter les opérations pour la deuxième couche.]</w:t>
      </w:r>
    </w:p>
    <w:p w14:paraId="5514E1FE" w14:textId="77777777" w:rsidR="00E713F8" w:rsidRDefault="00E713F8" w:rsidP="00C87AD4">
      <w:pPr>
        <w:ind w:left="2160" w:hanging="720"/>
        <w:rPr>
          <w:rFonts w:ascii="Helvetica" w:hAnsi="Helvetica"/>
          <w:sz w:val="20"/>
        </w:rPr>
      </w:pPr>
    </w:p>
    <w:p w14:paraId="1D2EAB63" w14:textId="77777777" w:rsidR="00E713F8" w:rsidRDefault="006E22F1" w:rsidP="006E22F1">
      <w:pPr>
        <w:rPr>
          <w:rFonts w:ascii="Helvetica" w:hAnsi="Helvetica"/>
          <w:sz w:val="20"/>
        </w:rPr>
      </w:pPr>
      <w:r>
        <w:rPr>
          <w:rFonts w:ascii="Helvetica" w:hAnsi="Helvetica"/>
          <w:b/>
          <w:i/>
          <w:color w:val="365F91" w:themeColor="accent1" w:themeShade="BF"/>
          <w:sz w:val="20"/>
        </w:rPr>
        <w:t>{Note au rédacteur : Le paragraphe ci-dessous traite de la couche de finition du système résineux. Dans les zones exposées à la lumière du soleil ou à de la lumière artificielle à haute intensité, la stabilité de la couleur peut être améliorée par l'application d'une couche de scellement dont la couleur s’harmonise à celle de la couche de base. Pour cette couche de scellement, choisir un des revêtements à base d'uréthane de haute qualité d'Euclid Canada.</w:t>
      </w:r>
    </w:p>
    <w:p w14:paraId="2271ADD6" w14:textId="77777777" w:rsidR="004E3C3E" w:rsidRDefault="004E3C3E" w:rsidP="00C87AD4">
      <w:pPr>
        <w:ind w:left="2160" w:hanging="720"/>
        <w:rPr>
          <w:rFonts w:ascii="Helvetica" w:hAnsi="Helvetica"/>
          <w:b/>
          <w:color w:val="365F91" w:themeColor="accent1" w:themeShade="BF"/>
          <w:sz w:val="20"/>
        </w:rPr>
      </w:pPr>
    </w:p>
    <w:p w14:paraId="7E26BF68" w14:textId="77777777" w:rsidR="00C87AD4" w:rsidRPr="006E22F1" w:rsidRDefault="006E22F1" w:rsidP="00C87AD4">
      <w:pPr>
        <w:ind w:left="2160" w:hanging="720"/>
        <w:rPr>
          <w:rFonts w:ascii="Helvetica" w:hAnsi="Helvetica"/>
          <w:b/>
          <w:color w:val="365F91" w:themeColor="accent1" w:themeShade="BF"/>
          <w:sz w:val="20"/>
        </w:rPr>
      </w:pPr>
      <w:r>
        <w:rPr>
          <w:rFonts w:ascii="Helvetica" w:hAnsi="Helvetica"/>
          <w:b/>
          <w:color w:val="365F91" w:themeColor="accent1" w:themeShade="BF"/>
          <w:sz w:val="20"/>
        </w:rPr>
        <w:t>[4.</w:t>
      </w:r>
      <w:r>
        <w:tab/>
      </w:r>
      <w:r>
        <w:rPr>
          <w:rFonts w:ascii="Helvetica" w:hAnsi="Helvetica"/>
          <w:b/>
          <w:color w:val="365F91" w:themeColor="accent1" w:themeShade="BF"/>
          <w:sz w:val="20"/>
        </w:rPr>
        <w:t>Application de la couche de finition du système de revêtement résineux : Appliquer uniformément la couche de finition bien malaxée du système de revêtement résineux en respectant le taux d’application recommandé par le fabricant et ses recommandations écrites. Appliquer sur une surface sèche au toucher, mais pas plus de 24 heures après l'application de la couche précédente.]</w:t>
      </w:r>
    </w:p>
    <w:p w14:paraId="2F8A02BA" w14:textId="77777777" w:rsidR="00C87AD4" w:rsidRPr="00C87AD4" w:rsidRDefault="00C87AD4" w:rsidP="00C87AD4">
      <w:pPr>
        <w:ind w:left="720" w:hanging="720"/>
        <w:rPr>
          <w:rFonts w:ascii="Helvetica" w:hAnsi="Helvetica"/>
          <w:sz w:val="20"/>
        </w:rPr>
      </w:pPr>
    </w:p>
    <w:p w14:paraId="5C975C7B" w14:textId="77777777" w:rsidR="00C87AD4" w:rsidRPr="006E22F1" w:rsidRDefault="00C87AD4" w:rsidP="00C87AD4">
      <w:pPr>
        <w:jc w:val="both"/>
        <w:rPr>
          <w:rFonts w:ascii="Helvetica" w:hAnsi="Helvetica"/>
          <w:b/>
          <w:i/>
          <w:color w:val="365F91" w:themeColor="accent1" w:themeShade="BF"/>
          <w:sz w:val="20"/>
        </w:rPr>
      </w:pPr>
      <w:r>
        <w:rPr>
          <w:rFonts w:ascii="Helvetica" w:hAnsi="Helvetica"/>
          <w:b/>
          <w:i/>
          <w:color w:val="365F91" w:themeColor="accent1" w:themeShade="BF"/>
          <w:sz w:val="20"/>
        </w:rPr>
        <w:t>{Note au rédacteur : Pour un revêtement intégral et sans joints à la transition plancher/mur, il peut être nécessaire d'utiliser une plinthe concave de 5 à 15 cm (2 à 6 po) de hauteur. La résine de la couche de base, mélangée avec du granulat, peut être utilisée comme plinthe concave. Garder le paragraphe ci-dessous si une plinthe concave est nécessaire.}</w:t>
      </w:r>
    </w:p>
    <w:p w14:paraId="35C3BC64" w14:textId="77777777" w:rsidR="00C87AD4" w:rsidRPr="003A01D9" w:rsidRDefault="00C87AD4" w:rsidP="00C87AD4">
      <w:pPr>
        <w:ind w:left="720" w:hanging="720"/>
        <w:rPr>
          <w:rFonts w:ascii="Helvetica" w:hAnsi="Helvetica"/>
          <w:i/>
          <w:color w:val="365F91" w:themeColor="accent1" w:themeShade="BF"/>
          <w:sz w:val="20"/>
        </w:rPr>
      </w:pPr>
    </w:p>
    <w:p w14:paraId="311F1CC6" w14:textId="1BDA9282" w:rsidR="00C87AD4" w:rsidRPr="00511C65" w:rsidRDefault="00C87AD4" w:rsidP="00C87AD4">
      <w:pPr>
        <w:ind w:left="1440" w:hanging="720"/>
        <w:rPr>
          <w:rFonts w:ascii="Helvetica" w:hAnsi="Helvetica"/>
          <w:b/>
          <w:color w:val="365F91" w:themeColor="accent1" w:themeShade="BF"/>
          <w:sz w:val="20"/>
        </w:rPr>
      </w:pPr>
      <w:r>
        <w:rPr>
          <w:rFonts w:ascii="Helvetica" w:hAnsi="Helvetica"/>
          <w:b/>
          <w:color w:val="365F91" w:themeColor="accent1" w:themeShade="BF"/>
          <w:sz w:val="20"/>
        </w:rPr>
        <w:t>[B.</w:t>
      </w:r>
      <w:r>
        <w:tab/>
      </w:r>
      <w:r>
        <w:rPr>
          <w:rFonts w:ascii="Helvetica" w:hAnsi="Helvetica"/>
          <w:b/>
          <w:color w:val="365F91" w:themeColor="accent1" w:themeShade="BF"/>
          <w:sz w:val="20"/>
        </w:rPr>
        <w:t xml:space="preserve">La plinthe concave doit consister en un mélange de la résine de la couche de base et de granulats fins, propres, secs et applicables à la truelle. Le mélange doit être appliqué à la truelle sur la surface verticale adéquatement préparée sur une hauteur de &lt;&lt;insérer hauteur&gt;&gt; afin de créer une </w:t>
      </w:r>
      <w:r w:rsidRPr="00511C65">
        <w:rPr>
          <w:rFonts w:ascii="Helvetica" w:hAnsi="Helvetica"/>
          <w:b/>
          <w:color w:val="365F91" w:themeColor="accent1" w:themeShade="BF"/>
          <w:sz w:val="20"/>
        </w:rPr>
        <w:t xml:space="preserve">transition </w:t>
      </w:r>
      <w:r w:rsidR="00FA037B" w:rsidRPr="00511C65">
        <w:rPr>
          <w:rFonts w:ascii="Helvetica" w:hAnsi="Helvetica"/>
          <w:b/>
          <w:color w:val="365F91" w:themeColor="accent1" w:themeShade="BF"/>
          <w:sz w:val="20"/>
        </w:rPr>
        <w:t>plancher</w:t>
      </w:r>
      <w:r w:rsidRPr="00511C65">
        <w:rPr>
          <w:rFonts w:ascii="Helvetica" w:hAnsi="Helvetica"/>
          <w:b/>
          <w:color w:val="365F91" w:themeColor="accent1" w:themeShade="BF"/>
          <w:sz w:val="20"/>
        </w:rPr>
        <w:t>/mur intégrale, concave et sans joints.]</w:t>
      </w:r>
    </w:p>
    <w:p w14:paraId="119FA69C" w14:textId="77777777" w:rsidR="00C87AD4" w:rsidRPr="00511C65" w:rsidRDefault="00C87AD4" w:rsidP="00C87AD4">
      <w:pPr>
        <w:ind w:left="720" w:hanging="720"/>
        <w:rPr>
          <w:rFonts w:ascii="Helvetica" w:hAnsi="Helvetica"/>
          <w:color w:val="365F91" w:themeColor="accent1" w:themeShade="BF"/>
          <w:sz w:val="20"/>
        </w:rPr>
      </w:pPr>
    </w:p>
    <w:p w14:paraId="34C75782" w14:textId="79D8B0A5" w:rsidR="00C87AD4" w:rsidRPr="006E22F1" w:rsidRDefault="00C87AD4" w:rsidP="00C87AD4">
      <w:pPr>
        <w:autoSpaceDE w:val="0"/>
        <w:autoSpaceDN w:val="0"/>
        <w:adjustRightInd w:val="0"/>
        <w:jc w:val="both"/>
        <w:rPr>
          <w:rFonts w:ascii="Helvetica" w:hAnsi="Helvetica"/>
          <w:b/>
          <w:i/>
          <w:color w:val="365F91" w:themeColor="accent1" w:themeShade="BF"/>
          <w:sz w:val="20"/>
        </w:rPr>
      </w:pPr>
      <w:r w:rsidRPr="00511C65">
        <w:rPr>
          <w:rFonts w:ascii="Helvetica" w:hAnsi="Helvetica"/>
          <w:b/>
          <w:i/>
          <w:color w:val="365F91" w:themeColor="accent1" w:themeShade="BF"/>
          <w:sz w:val="20"/>
        </w:rPr>
        <w:t xml:space="preserve">{Note au rédacteur : En fonction du projet précis, il pourrait être nécessaire d'insérer d'autres détails d’application relatifs entre autres aux extrémités ou aux drains. Pour de plus amples renseignements, veuillez contacter le soutien technique </w:t>
      </w:r>
      <w:r w:rsidR="00FA037B" w:rsidRPr="00511C65">
        <w:rPr>
          <w:rFonts w:ascii="Helvetica" w:hAnsi="Helvetica"/>
          <w:b/>
          <w:i/>
          <w:color w:val="365F91" w:themeColor="accent1" w:themeShade="BF"/>
          <w:sz w:val="20"/>
        </w:rPr>
        <w:t>d'Euclid Canada au 1-800-667-0920</w:t>
      </w:r>
      <w:r w:rsidRPr="00511C65">
        <w:rPr>
          <w:rFonts w:ascii="Helvetica" w:hAnsi="Helvetica"/>
          <w:b/>
          <w:i/>
          <w:color w:val="365F91" w:themeColor="accent1" w:themeShade="BF"/>
          <w:sz w:val="20"/>
        </w:rPr>
        <w:t>.}</w:t>
      </w:r>
    </w:p>
    <w:p w14:paraId="5E74EFD7" w14:textId="77777777" w:rsidR="00C87AD4" w:rsidRPr="00C87AD4" w:rsidRDefault="00C87AD4" w:rsidP="003A01D9">
      <w:pPr>
        <w:rPr>
          <w:rFonts w:ascii="Helvetica" w:hAnsi="Helvetica"/>
        </w:rPr>
      </w:pPr>
    </w:p>
    <w:p w14:paraId="4721EE3C" w14:textId="77777777" w:rsidR="00C87AD4" w:rsidRPr="00C87AD4" w:rsidRDefault="00C260E5" w:rsidP="003A01D9">
      <w:pPr>
        <w:rPr>
          <w:rFonts w:ascii="Helvetica" w:hAnsi="Helvetica"/>
        </w:rPr>
      </w:pPr>
      <w:r>
        <w:rPr>
          <w:rFonts w:ascii="Helvetica" w:hAnsi="Helvetica"/>
          <w:sz w:val="20"/>
        </w:rPr>
        <w:t>3.03</w:t>
      </w:r>
      <w:r>
        <w:tab/>
      </w:r>
      <w:r>
        <w:rPr>
          <w:rFonts w:ascii="Helvetica" w:hAnsi="Helvetica"/>
          <w:sz w:val="20"/>
        </w:rPr>
        <w:t xml:space="preserve">CURE ET PROTECTION </w:t>
      </w:r>
    </w:p>
    <w:p w14:paraId="7BBD598C" w14:textId="77777777" w:rsidR="00C87AD4" w:rsidRPr="00C87AD4" w:rsidRDefault="00C87AD4" w:rsidP="003A01D9">
      <w:pPr>
        <w:rPr>
          <w:rFonts w:ascii="Helvetica" w:hAnsi="Helvetica"/>
          <w:b/>
        </w:rPr>
      </w:pPr>
    </w:p>
    <w:p w14:paraId="2A214353" w14:textId="77777777" w:rsidR="00C87AD4" w:rsidRPr="00C87AD4" w:rsidRDefault="00C87AD4" w:rsidP="003A01D9">
      <w:pPr>
        <w:ind w:left="1440" w:hanging="720"/>
        <w:rPr>
          <w:rFonts w:ascii="Helvetica" w:hAnsi="Helvetica"/>
        </w:rPr>
      </w:pPr>
      <w:r>
        <w:rPr>
          <w:rFonts w:ascii="Helvetica" w:hAnsi="Helvetica"/>
          <w:sz w:val="20"/>
        </w:rPr>
        <w:t>A.</w:t>
      </w:r>
      <w:r>
        <w:tab/>
      </w:r>
      <w:r>
        <w:rPr>
          <w:rFonts w:ascii="Helvetica" w:hAnsi="Helvetica"/>
          <w:sz w:val="20"/>
        </w:rPr>
        <w:t xml:space="preserve">Prévenir la contamination et les dommages lors des opérations d'application et de cure. </w:t>
      </w:r>
    </w:p>
    <w:p w14:paraId="59209D8B" w14:textId="77777777" w:rsidR="00C87AD4" w:rsidRPr="00C87AD4" w:rsidRDefault="00C87AD4" w:rsidP="003A01D9">
      <w:pPr>
        <w:ind w:left="202"/>
        <w:rPr>
          <w:rFonts w:ascii="Helvetica" w:hAnsi="Helvetica"/>
        </w:rPr>
      </w:pPr>
    </w:p>
    <w:p w14:paraId="5348C7E5" w14:textId="6A1913D8" w:rsidR="00C87AD4" w:rsidRDefault="00C87AD4" w:rsidP="003A01D9">
      <w:pPr>
        <w:ind w:left="1440" w:hanging="720"/>
        <w:rPr>
          <w:rFonts w:ascii="Helvetica" w:hAnsi="Helvetica"/>
        </w:rPr>
      </w:pPr>
      <w:r>
        <w:rPr>
          <w:rFonts w:ascii="Helvetica" w:hAnsi="Helvetica"/>
          <w:sz w:val="20"/>
        </w:rPr>
        <w:t>B.</w:t>
      </w:r>
      <w:r>
        <w:tab/>
      </w:r>
      <w:r>
        <w:rPr>
          <w:rFonts w:ascii="Helvetica" w:hAnsi="Helvetica"/>
          <w:sz w:val="20"/>
        </w:rPr>
        <w:t>Protéger le revêtement résineux des dommages et de l'usure pendant le reste de la période de construction.</w:t>
      </w:r>
      <w:r w:rsidR="00FA037B">
        <w:rPr>
          <w:rFonts w:ascii="Helvetica" w:hAnsi="Helvetica"/>
          <w:sz w:val="20"/>
        </w:rPr>
        <w:t xml:space="preserve"> </w:t>
      </w:r>
    </w:p>
    <w:p w14:paraId="2A297356" w14:textId="77777777" w:rsidR="007D10A9" w:rsidRDefault="007D10A9" w:rsidP="007D10A9">
      <w:pPr>
        <w:ind w:left="1440" w:hanging="720"/>
        <w:rPr>
          <w:rFonts w:ascii="Helvetica" w:hAnsi="Helvetica"/>
          <w:sz w:val="20"/>
        </w:rPr>
      </w:pPr>
    </w:p>
    <w:p w14:paraId="3F0F8275" w14:textId="1C78E6BC" w:rsidR="00C87AD4" w:rsidRPr="003A01D9" w:rsidRDefault="007D10A9" w:rsidP="00C87AD4">
      <w:pPr>
        <w:rPr>
          <w:rFonts w:ascii="Helvetica" w:hAnsi="Helvetica"/>
          <w:color w:val="000000"/>
          <w:sz w:val="20"/>
        </w:rPr>
      </w:pPr>
      <w:r>
        <w:rPr>
          <w:rFonts w:ascii="Helvetica" w:hAnsi="Helvetica"/>
          <w:sz w:val="20"/>
        </w:rPr>
        <w:t>FIN DE LA SECTION</w:t>
      </w:r>
    </w:p>
    <w:p w14:paraId="510C99F2" w14:textId="77777777" w:rsidR="00C87AD4" w:rsidRPr="003A01D9" w:rsidRDefault="00C87AD4" w:rsidP="00C87AD4"/>
    <w:sectPr w:rsidR="00C87AD4" w:rsidRPr="003A01D9" w:rsidSect="00E9524D">
      <w:headerReference w:type="default" r:id="rId10"/>
      <w:footerReference w:type="default" r:id="rId11"/>
      <w:headerReference w:type="first" r:id="rId12"/>
      <w:footerReference w:type="first" r:id="rId13"/>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E862D" w14:textId="77777777" w:rsidR="00253C44" w:rsidRDefault="00253C44" w:rsidP="009D4E90">
      <w:r>
        <w:separator/>
      </w:r>
    </w:p>
  </w:endnote>
  <w:endnote w:type="continuationSeparator" w:id="0">
    <w:p w14:paraId="56220CA3" w14:textId="77777777" w:rsidR="00253C44" w:rsidRDefault="00253C44" w:rsidP="009D4E90">
      <w:r>
        <w:continuationSeparator/>
      </w:r>
    </w:p>
  </w:endnote>
  <w:endnote w:type="continuationNotice" w:id="1">
    <w:p w14:paraId="3BBA7F2F" w14:textId="77777777" w:rsidR="00253C44" w:rsidRDefault="00253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HelveticaNeue">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721 BT">
    <w:altName w:val="Segoe Script"/>
    <w:charset w:val="00"/>
    <w:family w:val="swiss"/>
    <w:pitch w:val="variable"/>
    <w:sig w:usb0="00000001" w:usb1="1000204A" w:usb2="00000000" w:usb3="00000000" w:csb0="00000011" w:csb1="00000000"/>
  </w:font>
  <w:font w:name="Times-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B037F" w14:textId="77777777" w:rsidR="00396496" w:rsidRDefault="00253C44" w:rsidP="00CA2CA5">
    <w:pPr>
      <w:pStyle w:val="Footer"/>
      <w:ind w:firstLine="4320"/>
    </w:pPr>
    <w:sdt>
      <w:sdtPr>
        <w:id w:val="-1015609531"/>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A02315">
          <w:rPr>
            <w:noProof/>
          </w:rPr>
          <w:t>2</w:t>
        </w:r>
        <w:r w:rsidR="00396496">
          <w:rPr>
            <w:noProof/>
          </w:rPr>
          <w:fldChar w:fldCharType="end"/>
        </w:r>
        <w:r w:rsidR="001F1DA2">
          <w:tab/>
        </w:r>
        <w:r w:rsidR="001F1DA2">
          <w:tab/>
          <w:t>AVRIL 2016</w:t>
        </w:r>
      </w:sdtContent>
    </w:sdt>
  </w:p>
  <w:p w14:paraId="71A1F1DB" w14:textId="77777777" w:rsidR="009D4E90" w:rsidRDefault="009D4E90" w:rsidP="003A01D9">
    <w:pPr>
      <w:pStyle w:val="Footer"/>
      <w:ind w:lef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979670"/>
      <w:docPartObj>
        <w:docPartGallery w:val="Page Numbers (Bottom of Page)"/>
        <w:docPartUnique/>
      </w:docPartObj>
    </w:sdtPr>
    <w:sdtEndPr>
      <w:rPr>
        <w:noProof/>
      </w:rPr>
    </w:sdtEndPr>
    <w:sdtContent>
      <w:p w14:paraId="15968682" w14:textId="77777777" w:rsidR="00CA2CA5" w:rsidRDefault="00CA2CA5" w:rsidP="00CA2CA5">
        <w:pPr>
          <w:pStyle w:val="Footer"/>
          <w:ind w:firstLine="4320"/>
        </w:pPr>
        <w:r>
          <w:fldChar w:fldCharType="begin"/>
        </w:r>
        <w:r>
          <w:instrText xml:space="preserve"> PAGE   \* MERGEFORMAT </w:instrText>
        </w:r>
        <w:r>
          <w:fldChar w:fldCharType="separate"/>
        </w:r>
        <w:r w:rsidR="00A02315">
          <w:rPr>
            <w:noProof/>
          </w:rPr>
          <w:t>1</w:t>
        </w:r>
        <w:r>
          <w:rPr>
            <w:noProof/>
          </w:rPr>
          <w:fldChar w:fldCharType="end"/>
        </w:r>
        <w:r>
          <w:tab/>
        </w:r>
        <w:r>
          <w:tab/>
          <w:t>AVRIL 2016</w:t>
        </w:r>
      </w:p>
    </w:sdtContent>
  </w:sdt>
  <w:p w14:paraId="4AB2F26E" w14:textId="77777777" w:rsidR="00620FB3" w:rsidRDefault="00620FB3" w:rsidP="003A01D9">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225C0" w14:textId="77777777" w:rsidR="00253C44" w:rsidRDefault="00253C44" w:rsidP="009D4E90">
      <w:r>
        <w:separator/>
      </w:r>
    </w:p>
  </w:footnote>
  <w:footnote w:type="continuationSeparator" w:id="0">
    <w:p w14:paraId="3AECBEE8" w14:textId="77777777" w:rsidR="00253C44" w:rsidRDefault="00253C44" w:rsidP="009D4E90">
      <w:r>
        <w:continuationSeparator/>
      </w:r>
    </w:p>
  </w:footnote>
  <w:footnote w:type="continuationNotice" w:id="1">
    <w:p w14:paraId="5ADC4C3A" w14:textId="77777777" w:rsidR="00253C44" w:rsidRDefault="00253C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9E91F" w14:textId="77777777" w:rsidR="00560FB2" w:rsidRPr="003A01D9" w:rsidRDefault="00560FB2" w:rsidP="003A01D9">
    <w:pPr>
      <w:pStyle w:val="Header"/>
      <w:tabs>
        <w:tab w:val="clear" w:pos="9360"/>
        <w:tab w:val="right" w:pos="10800"/>
      </w:tabs>
      <w:ind w:left="-1440"/>
      <w:jc w:val="center"/>
    </w:pPr>
  </w:p>
  <w:p w14:paraId="03012813" w14:textId="77777777" w:rsidR="009D4E90" w:rsidRPr="003A01D9" w:rsidRDefault="005A2113" w:rsidP="003A01D9">
    <w:pPr>
      <w:pStyle w:val="Header"/>
      <w:tabs>
        <w:tab w:val="clear" w:pos="9360"/>
        <w:tab w:val="right" w:pos="10800"/>
      </w:tabs>
      <w:ind w:left="-1440"/>
      <w:jc w:val="center"/>
    </w:pPr>
    <w:r>
      <w:rPr>
        <w:noProof/>
        <w:lang w:val="en-CA" w:eastAsia="en-CA" w:bidi="ar-SA"/>
      </w:rPr>
      <w:drawing>
        <wp:anchor distT="0" distB="0" distL="114300" distR="114300" simplePos="0" relativeHeight="251657216" behindDoc="1" locked="0" layoutInCell="1" allowOverlap="1" wp14:anchorId="1CE705EC" wp14:editId="416AB002">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64FA0" w14:textId="1AEEFDEC" w:rsidR="00560FB2" w:rsidRDefault="00EE7886">
    <w:pPr>
      <w:pStyle w:val="Header"/>
    </w:pPr>
    <w:r>
      <w:rPr>
        <w:noProof/>
        <w:lang w:val="en-CA" w:eastAsia="en-CA" w:bidi="ar-SA"/>
      </w:rPr>
      <w:drawing>
        <wp:anchor distT="0" distB="0" distL="114300" distR="114300" simplePos="0" relativeHeight="251658240" behindDoc="0" locked="0" layoutInCell="1" allowOverlap="1" wp14:anchorId="5D8FF809" wp14:editId="772B5F09">
          <wp:simplePos x="0" y="0"/>
          <wp:positionH relativeFrom="column">
            <wp:posOffset>0</wp:posOffset>
          </wp:positionH>
          <wp:positionV relativeFrom="paragraph">
            <wp:posOffset>153670</wp:posOffset>
          </wp:positionV>
          <wp:extent cx="7761605" cy="1054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deau Euclid Canad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1605" cy="1054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5C44FA0"/>
    <w:multiLevelType w:val="hybridMultilevel"/>
    <w:tmpl w:val="E550E5A4"/>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C40B5D"/>
    <w:multiLevelType w:val="hybridMultilevel"/>
    <w:tmpl w:val="EAE4EB3E"/>
    <w:lvl w:ilvl="0" w:tplc="E2F20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AF729D"/>
    <w:multiLevelType w:val="hybridMultilevel"/>
    <w:tmpl w:val="6EBA6B6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4C32EAE"/>
    <w:multiLevelType w:val="hybridMultilevel"/>
    <w:tmpl w:val="9DF441B0"/>
    <w:lvl w:ilvl="0" w:tplc="F7C4CA4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1359F6"/>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687E1D"/>
    <w:multiLevelType w:val="hybridMultilevel"/>
    <w:tmpl w:val="88B634AE"/>
    <w:lvl w:ilvl="0" w:tplc="F7C4CA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9476766"/>
    <w:multiLevelType w:val="hybridMultilevel"/>
    <w:tmpl w:val="6EC4B4D4"/>
    <w:lvl w:ilvl="0" w:tplc="3606FE90">
      <w:start w:val="3"/>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1CF104BE"/>
    <w:multiLevelType w:val="hybridMultilevel"/>
    <w:tmpl w:val="1B7254FA"/>
    <w:lvl w:ilvl="0" w:tplc="DADA6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DF3E72"/>
    <w:multiLevelType w:val="multilevel"/>
    <w:tmpl w:val="5E1853BE"/>
    <w:lvl w:ilvl="0">
      <w:start w:val="1"/>
      <w:numFmt w:val="decimal"/>
      <w:lvlRestart w:val="0"/>
      <w:pStyle w:val="Level1"/>
      <w:lvlText w:val="PART %1"/>
      <w:lvlJc w:val="left"/>
      <w:pPr>
        <w:tabs>
          <w:tab w:val="num" w:pos="1440"/>
        </w:tabs>
        <w:ind w:left="1440" w:hanging="1440"/>
      </w:pPr>
      <w:rPr>
        <w:rFonts w:ascii="Arial" w:hAnsi="Arial" w:hint="default"/>
        <w:b w:val="0"/>
        <w:i w:val="0"/>
        <w:sz w:val="24"/>
        <w:szCs w:val="20"/>
      </w:rPr>
    </w:lvl>
    <w:lvl w:ilvl="1">
      <w:start w:val="1"/>
      <w:numFmt w:val="decimalZero"/>
      <w:pStyle w:val="Level2"/>
      <w:lvlText w:val="%1.%2"/>
      <w:lvlJc w:val="left"/>
      <w:pPr>
        <w:tabs>
          <w:tab w:val="num" w:pos="720"/>
        </w:tabs>
        <w:ind w:left="720" w:hanging="720"/>
      </w:pPr>
      <w:rPr>
        <w:rFonts w:ascii="Times New Roman" w:hAnsi="Times New Roman" w:cs="Times New Roman" w:hint="default"/>
        <w:sz w:val="24"/>
      </w:rPr>
    </w:lvl>
    <w:lvl w:ilvl="2">
      <w:start w:val="1"/>
      <w:numFmt w:val="upperLetter"/>
      <w:pStyle w:val="Level3"/>
      <w:lvlText w:val="%3."/>
      <w:lvlJc w:val="left"/>
      <w:pPr>
        <w:tabs>
          <w:tab w:val="num" w:pos="720"/>
        </w:tabs>
        <w:ind w:left="720" w:hanging="518"/>
      </w:pPr>
      <w:rPr>
        <w:rFonts w:ascii="Times New Roman" w:hAnsi="Times New Roman" w:hint="default"/>
        <w:strike w:val="0"/>
        <w:sz w:val="24"/>
      </w:rPr>
    </w:lvl>
    <w:lvl w:ilvl="3">
      <w:start w:val="1"/>
      <w:numFmt w:val="decimal"/>
      <w:pStyle w:val="Level4"/>
      <w:lvlText w:val="%4."/>
      <w:lvlJc w:val="left"/>
      <w:pPr>
        <w:tabs>
          <w:tab w:val="num" w:pos="1440"/>
        </w:tabs>
        <w:ind w:left="1440" w:hanging="720"/>
      </w:pPr>
      <w:rPr>
        <w:rFonts w:ascii="Times New Roman" w:hAnsi="Times New Roman" w:hint="default"/>
        <w:strike w:val="0"/>
        <w:dstrike w:val="0"/>
        <w:sz w:val="24"/>
      </w:rPr>
    </w:lvl>
    <w:lvl w:ilvl="4">
      <w:start w:val="1"/>
      <w:numFmt w:val="lowerLetter"/>
      <w:pStyle w:val="Level5"/>
      <w:lvlText w:val="%5."/>
      <w:lvlJc w:val="left"/>
      <w:pPr>
        <w:tabs>
          <w:tab w:val="num" w:pos="2160"/>
        </w:tabs>
        <w:ind w:left="2160" w:hanging="720"/>
      </w:pPr>
      <w:rPr>
        <w:rFonts w:ascii="Times New Roman" w:eastAsia="Times New Roman" w:hAnsi="Times New Roman" w:cs="Times New Roman" w:hint="default"/>
        <w:sz w:val="24"/>
      </w:rPr>
    </w:lvl>
    <w:lvl w:ilvl="5">
      <w:start w:val="1"/>
      <w:numFmt w:val="decimal"/>
      <w:pStyle w:val="Level6"/>
      <w:lvlText w:val="%6)"/>
      <w:lvlJc w:val="left"/>
      <w:pPr>
        <w:tabs>
          <w:tab w:val="num" w:pos="2880"/>
        </w:tabs>
        <w:ind w:left="2880" w:hanging="720"/>
      </w:pPr>
      <w:rPr>
        <w:rFonts w:ascii="Times New Roman" w:hAnsi="Times New Roman" w:hint="default"/>
        <w:sz w:val="24"/>
      </w:rPr>
    </w:lvl>
    <w:lvl w:ilvl="6">
      <w:start w:val="1"/>
      <w:numFmt w:val="lowerLetter"/>
      <w:pStyle w:val="Level7"/>
      <w:lvlText w:val="%7)"/>
      <w:lvlJc w:val="left"/>
      <w:pPr>
        <w:tabs>
          <w:tab w:val="num" w:pos="3600"/>
        </w:tabs>
        <w:ind w:left="3600" w:hanging="720"/>
      </w:pPr>
      <w:rPr>
        <w:rFonts w:ascii="Times New Roman" w:hAnsi="Times New Roman" w:hint="default"/>
        <w:sz w:val="24"/>
      </w:rPr>
    </w:lvl>
    <w:lvl w:ilvl="7">
      <w:start w:val="1"/>
      <w:numFmt w:val="decimal"/>
      <w:pStyle w:val="Level8"/>
      <w:lvlText w:val="(%8)"/>
      <w:lvlJc w:val="left"/>
      <w:pPr>
        <w:tabs>
          <w:tab w:val="num" w:pos="4320"/>
        </w:tabs>
        <w:ind w:left="4320" w:hanging="720"/>
      </w:pPr>
      <w:rPr>
        <w:rFonts w:ascii="Times New Roman" w:hAnsi="Times New Roman" w:hint="default"/>
        <w:sz w:val="24"/>
      </w:rPr>
    </w:lvl>
    <w:lvl w:ilvl="8">
      <w:start w:val="1"/>
      <w:numFmt w:val="lowerLetter"/>
      <w:pStyle w:val="Level9"/>
      <w:lvlText w:val="(%9)"/>
      <w:lvlJc w:val="left"/>
      <w:pPr>
        <w:tabs>
          <w:tab w:val="num" w:pos="5040"/>
        </w:tabs>
        <w:ind w:left="5040" w:hanging="720"/>
      </w:pPr>
      <w:rPr>
        <w:rFonts w:ascii="Times New Roman" w:hAnsi="Times New Roman" w:hint="default"/>
        <w:sz w:val="24"/>
      </w:rPr>
    </w:lvl>
  </w:abstractNum>
  <w:abstractNum w:abstractNumId="13">
    <w:nsid w:val="2C707E1E"/>
    <w:multiLevelType w:val="hybridMultilevel"/>
    <w:tmpl w:val="FB72C8F0"/>
    <w:lvl w:ilvl="0" w:tplc="90EAFB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DB7FBA"/>
    <w:multiLevelType w:val="hybridMultilevel"/>
    <w:tmpl w:val="E8C8E53A"/>
    <w:lvl w:ilvl="0" w:tplc="E0DA8BA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nsid w:val="36FC1709"/>
    <w:multiLevelType w:val="hybridMultilevel"/>
    <w:tmpl w:val="88B634A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58B8501E"/>
    <w:multiLevelType w:val="hybridMultilevel"/>
    <w:tmpl w:val="D2E2ADFE"/>
    <w:lvl w:ilvl="0" w:tplc="8A0C7B6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105DD1"/>
    <w:multiLevelType w:val="hybridMultilevel"/>
    <w:tmpl w:val="DE9212AC"/>
    <w:lvl w:ilvl="0" w:tplc="1548AD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D704B70"/>
    <w:multiLevelType w:val="hybridMultilevel"/>
    <w:tmpl w:val="CAD042AC"/>
    <w:lvl w:ilvl="0" w:tplc="D09CB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50702F1"/>
    <w:multiLevelType w:val="hybridMultilevel"/>
    <w:tmpl w:val="9FE23D42"/>
    <w:lvl w:ilvl="0" w:tplc="10666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A170D7"/>
    <w:multiLevelType w:val="hybridMultilevel"/>
    <w:tmpl w:val="500C3FB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0A9511B"/>
    <w:multiLevelType w:val="multilevel"/>
    <w:tmpl w:val="11900BC8"/>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4">
    <w:nsid w:val="74F528C5"/>
    <w:multiLevelType w:val="hybridMultilevel"/>
    <w:tmpl w:val="80E41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5D77796"/>
    <w:multiLevelType w:val="hybridMultilevel"/>
    <w:tmpl w:val="2DAC92C8"/>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FE00994"/>
    <w:multiLevelType w:val="hybridMultilevel"/>
    <w:tmpl w:val="3AFC206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5"/>
  </w:num>
  <w:num w:numId="2">
    <w:abstractNumId w:val="17"/>
  </w:num>
  <w:num w:numId="3">
    <w:abstractNumId w:val="0"/>
  </w:num>
  <w:num w:numId="4">
    <w:abstractNumId w:val="10"/>
  </w:num>
  <w:num w:numId="5">
    <w:abstractNumId w:val="5"/>
  </w:num>
  <w:num w:numId="6">
    <w:abstractNumId w:val="22"/>
  </w:num>
  <w:num w:numId="7">
    <w:abstractNumId w:val="11"/>
  </w:num>
  <w:num w:numId="8">
    <w:abstractNumId w:val="6"/>
  </w:num>
  <w:num w:numId="9">
    <w:abstractNumId w:val="4"/>
  </w:num>
  <w:num w:numId="10">
    <w:abstractNumId w:val="3"/>
  </w:num>
  <w:num w:numId="11">
    <w:abstractNumId w:val="19"/>
  </w:num>
  <w:num w:numId="12">
    <w:abstractNumId w:val="26"/>
  </w:num>
  <w:num w:numId="13">
    <w:abstractNumId w:val="21"/>
  </w:num>
  <w:num w:numId="14">
    <w:abstractNumId w:val="8"/>
  </w:num>
  <w:num w:numId="15">
    <w:abstractNumId w:val="2"/>
  </w:num>
  <w:num w:numId="16">
    <w:abstractNumId w:val="9"/>
  </w:num>
  <w:num w:numId="17">
    <w:abstractNumId w:val="23"/>
  </w:num>
  <w:num w:numId="18">
    <w:abstractNumId w:val="20"/>
  </w:num>
  <w:num w:numId="19">
    <w:abstractNumId w:val="13"/>
  </w:num>
  <w:num w:numId="20">
    <w:abstractNumId w:val="12"/>
  </w:num>
  <w:num w:numId="21">
    <w:abstractNumId w:val="14"/>
  </w:num>
  <w:num w:numId="22">
    <w:abstractNumId w:val="18"/>
  </w:num>
  <w:num w:numId="23">
    <w:abstractNumId w:val="24"/>
  </w:num>
  <w:num w:numId="24">
    <w:abstractNumId w:val="25"/>
  </w:num>
  <w:num w:numId="25">
    <w:abstractNumId w:val="16"/>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88"/>
    <w:rsid w:val="0000081A"/>
    <w:rsid w:val="00003A6D"/>
    <w:rsid w:val="00012095"/>
    <w:rsid w:val="00012104"/>
    <w:rsid w:val="0002125B"/>
    <w:rsid w:val="000332FD"/>
    <w:rsid w:val="000344EC"/>
    <w:rsid w:val="00040045"/>
    <w:rsid w:val="00044A2F"/>
    <w:rsid w:val="0004582E"/>
    <w:rsid w:val="00060AE9"/>
    <w:rsid w:val="000646EE"/>
    <w:rsid w:val="00091FEE"/>
    <w:rsid w:val="00096472"/>
    <w:rsid w:val="000A4219"/>
    <w:rsid w:val="000B09F5"/>
    <w:rsid w:val="000B186C"/>
    <w:rsid w:val="000B2178"/>
    <w:rsid w:val="000C2924"/>
    <w:rsid w:val="000D3E8E"/>
    <w:rsid w:val="0010539E"/>
    <w:rsid w:val="00105836"/>
    <w:rsid w:val="001059C5"/>
    <w:rsid w:val="00107FBD"/>
    <w:rsid w:val="00135925"/>
    <w:rsid w:val="00142DB6"/>
    <w:rsid w:val="00166075"/>
    <w:rsid w:val="00175950"/>
    <w:rsid w:val="001759DF"/>
    <w:rsid w:val="00175AD4"/>
    <w:rsid w:val="00193F92"/>
    <w:rsid w:val="001A404A"/>
    <w:rsid w:val="001C61EF"/>
    <w:rsid w:val="001C6E84"/>
    <w:rsid w:val="001D4AA7"/>
    <w:rsid w:val="001D5CA3"/>
    <w:rsid w:val="001E0503"/>
    <w:rsid w:val="001E2CD7"/>
    <w:rsid w:val="001E49E6"/>
    <w:rsid w:val="001F1DA2"/>
    <w:rsid w:val="001F34CC"/>
    <w:rsid w:val="00206E10"/>
    <w:rsid w:val="0025198A"/>
    <w:rsid w:val="00253C44"/>
    <w:rsid w:val="00264B23"/>
    <w:rsid w:val="00274B03"/>
    <w:rsid w:val="002766BC"/>
    <w:rsid w:val="00282CCD"/>
    <w:rsid w:val="00284175"/>
    <w:rsid w:val="0029048B"/>
    <w:rsid w:val="002D64B0"/>
    <w:rsid w:val="002E3780"/>
    <w:rsid w:val="002E6938"/>
    <w:rsid w:val="002F31E7"/>
    <w:rsid w:val="002F599D"/>
    <w:rsid w:val="003000DF"/>
    <w:rsid w:val="00320A9C"/>
    <w:rsid w:val="003319C1"/>
    <w:rsid w:val="00355F01"/>
    <w:rsid w:val="0036417C"/>
    <w:rsid w:val="00380F81"/>
    <w:rsid w:val="003943FF"/>
    <w:rsid w:val="00396496"/>
    <w:rsid w:val="0039711C"/>
    <w:rsid w:val="003A01D9"/>
    <w:rsid w:val="003A1726"/>
    <w:rsid w:val="003D0CB8"/>
    <w:rsid w:val="003E7EDE"/>
    <w:rsid w:val="003F5490"/>
    <w:rsid w:val="003F7BFA"/>
    <w:rsid w:val="00400274"/>
    <w:rsid w:val="00413572"/>
    <w:rsid w:val="00443692"/>
    <w:rsid w:val="00452A3D"/>
    <w:rsid w:val="0047018A"/>
    <w:rsid w:val="004A1BAC"/>
    <w:rsid w:val="004A345B"/>
    <w:rsid w:val="004C1004"/>
    <w:rsid w:val="004C2992"/>
    <w:rsid w:val="004D77B6"/>
    <w:rsid w:val="004E3C3E"/>
    <w:rsid w:val="004E6C26"/>
    <w:rsid w:val="004E71A4"/>
    <w:rsid w:val="004F4464"/>
    <w:rsid w:val="00504563"/>
    <w:rsid w:val="00511C65"/>
    <w:rsid w:val="00513B58"/>
    <w:rsid w:val="00527300"/>
    <w:rsid w:val="00532A39"/>
    <w:rsid w:val="005465DD"/>
    <w:rsid w:val="0055387C"/>
    <w:rsid w:val="0055413F"/>
    <w:rsid w:val="005601F3"/>
    <w:rsid w:val="00560FB2"/>
    <w:rsid w:val="00576ED8"/>
    <w:rsid w:val="00595FA1"/>
    <w:rsid w:val="005A2113"/>
    <w:rsid w:val="005A5116"/>
    <w:rsid w:val="005A5C99"/>
    <w:rsid w:val="005B3895"/>
    <w:rsid w:val="005B5A34"/>
    <w:rsid w:val="005D16CB"/>
    <w:rsid w:val="005D2246"/>
    <w:rsid w:val="005D39DF"/>
    <w:rsid w:val="005D6DAA"/>
    <w:rsid w:val="005E6160"/>
    <w:rsid w:val="005F4C54"/>
    <w:rsid w:val="00620FB3"/>
    <w:rsid w:val="00642A21"/>
    <w:rsid w:val="006462C2"/>
    <w:rsid w:val="00671E12"/>
    <w:rsid w:val="00672940"/>
    <w:rsid w:val="0067294F"/>
    <w:rsid w:val="0068139C"/>
    <w:rsid w:val="006C4DE2"/>
    <w:rsid w:val="006E22F1"/>
    <w:rsid w:val="006E4288"/>
    <w:rsid w:val="00703770"/>
    <w:rsid w:val="00703BA6"/>
    <w:rsid w:val="0072544D"/>
    <w:rsid w:val="007411DF"/>
    <w:rsid w:val="0074760D"/>
    <w:rsid w:val="00750559"/>
    <w:rsid w:val="00755167"/>
    <w:rsid w:val="00757DD0"/>
    <w:rsid w:val="007763FA"/>
    <w:rsid w:val="007A5A56"/>
    <w:rsid w:val="007D10A9"/>
    <w:rsid w:val="007D2AAA"/>
    <w:rsid w:val="00803A92"/>
    <w:rsid w:val="00807AEB"/>
    <w:rsid w:val="00840015"/>
    <w:rsid w:val="00855D46"/>
    <w:rsid w:val="00861E93"/>
    <w:rsid w:val="00884941"/>
    <w:rsid w:val="008B186B"/>
    <w:rsid w:val="008C5123"/>
    <w:rsid w:val="008C7CE8"/>
    <w:rsid w:val="008D24DB"/>
    <w:rsid w:val="008D2EB2"/>
    <w:rsid w:val="008D6EC0"/>
    <w:rsid w:val="008E77EE"/>
    <w:rsid w:val="00901F2B"/>
    <w:rsid w:val="00903173"/>
    <w:rsid w:val="009134B7"/>
    <w:rsid w:val="00930689"/>
    <w:rsid w:val="00953C43"/>
    <w:rsid w:val="00955A7A"/>
    <w:rsid w:val="00963A6D"/>
    <w:rsid w:val="009946CE"/>
    <w:rsid w:val="009A2FB7"/>
    <w:rsid w:val="009C2364"/>
    <w:rsid w:val="009D1A4C"/>
    <w:rsid w:val="009D4E90"/>
    <w:rsid w:val="009D6F43"/>
    <w:rsid w:val="009D7F81"/>
    <w:rsid w:val="009E70C0"/>
    <w:rsid w:val="009F3857"/>
    <w:rsid w:val="00A02315"/>
    <w:rsid w:val="00A1221D"/>
    <w:rsid w:val="00A131E4"/>
    <w:rsid w:val="00A35E4A"/>
    <w:rsid w:val="00A41FA2"/>
    <w:rsid w:val="00A70449"/>
    <w:rsid w:val="00A7329A"/>
    <w:rsid w:val="00A90D4D"/>
    <w:rsid w:val="00A96DA9"/>
    <w:rsid w:val="00AC2D20"/>
    <w:rsid w:val="00AD2988"/>
    <w:rsid w:val="00AD3FA4"/>
    <w:rsid w:val="00AE2032"/>
    <w:rsid w:val="00AE6310"/>
    <w:rsid w:val="00AF3CBF"/>
    <w:rsid w:val="00B02B6E"/>
    <w:rsid w:val="00B2663A"/>
    <w:rsid w:val="00B36F4D"/>
    <w:rsid w:val="00B40D67"/>
    <w:rsid w:val="00B525B9"/>
    <w:rsid w:val="00B535B4"/>
    <w:rsid w:val="00B56496"/>
    <w:rsid w:val="00B606DB"/>
    <w:rsid w:val="00B61909"/>
    <w:rsid w:val="00B827A5"/>
    <w:rsid w:val="00B95DD1"/>
    <w:rsid w:val="00BA2FED"/>
    <w:rsid w:val="00BA52E6"/>
    <w:rsid w:val="00BA53E2"/>
    <w:rsid w:val="00BA587A"/>
    <w:rsid w:val="00BA6550"/>
    <w:rsid w:val="00BC4988"/>
    <w:rsid w:val="00BF041E"/>
    <w:rsid w:val="00BF6AB0"/>
    <w:rsid w:val="00BF6EC0"/>
    <w:rsid w:val="00C05F98"/>
    <w:rsid w:val="00C12A8B"/>
    <w:rsid w:val="00C156A0"/>
    <w:rsid w:val="00C1629D"/>
    <w:rsid w:val="00C260E5"/>
    <w:rsid w:val="00C32A28"/>
    <w:rsid w:val="00C5756A"/>
    <w:rsid w:val="00C61C73"/>
    <w:rsid w:val="00C77556"/>
    <w:rsid w:val="00C87AD4"/>
    <w:rsid w:val="00CA2CA5"/>
    <w:rsid w:val="00CB314C"/>
    <w:rsid w:val="00CB6A08"/>
    <w:rsid w:val="00CC4E1A"/>
    <w:rsid w:val="00CD3E8A"/>
    <w:rsid w:val="00CD551D"/>
    <w:rsid w:val="00CD78FE"/>
    <w:rsid w:val="00D008C6"/>
    <w:rsid w:val="00D00B18"/>
    <w:rsid w:val="00D566F8"/>
    <w:rsid w:val="00D67989"/>
    <w:rsid w:val="00D74A84"/>
    <w:rsid w:val="00D75174"/>
    <w:rsid w:val="00D808D9"/>
    <w:rsid w:val="00D81FED"/>
    <w:rsid w:val="00DB01D0"/>
    <w:rsid w:val="00DC1BBF"/>
    <w:rsid w:val="00DD58E0"/>
    <w:rsid w:val="00E10DAA"/>
    <w:rsid w:val="00E113C9"/>
    <w:rsid w:val="00E251FB"/>
    <w:rsid w:val="00E31B8D"/>
    <w:rsid w:val="00E323FD"/>
    <w:rsid w:val="00E50DF0"/>
    <w:rsid w:val="00E620CB"/>
    <w:rsid w:val="00E6247B"/>
    <w:rsid w:val="00E713F8"/>
    <w:rsid w:val="00E76523"/>
    <w:rsid w:val="00E765B1"/>
    <w:rsid w:val="00E77794"/>
    <w:rsid w:val="00E87799"/>
    <w:rsid w:val="00E9524D"/>
    <w:rsid w:val="00E97826"/>
    <w:rsid w:val="00EA13AA"/>
    <w:rsid w:val="00EE23CA"/>
    <w:rsid w:val="00EE7886"/>
    <w:rsid w:val="00EF4914"/>
    <w:rsid w:val="00EF6430"/>
    <w:rsid w:val="00F163CE"/>
    <w:rsid w:val="00F61B32"/>
    <w:rsid w:val="00F85646"/>
    <w:rsid w:val="00FA037B"/>
    <w:rsid w:val="00FB3405"/>
    <w:rsid w:val="00FC029F"/>
    <w:rsid w:val="00FC560C"/>
    <w:rsid w:val="00FE0CFF"/>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18381"/>
  <w15:docId w15:val="{ABE7FC59-47A1-4EE4-88E1-5D62D892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Cs w:val="22"/>
        <w:lang w:val="fr-CA" w:eastAsia="fr-CA" w:bidi="fr-C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24D"/>
    <w:rPr>
      <w:rFonts w:ascii="Arial" w:eastAsia="Times New Roman" w:hAnsi="Arial" w:cs="Times New Roman"/>
      <w:sz w:val="24"/>
      <w:szCs w:val="20"/>
    </w:rPr>
  </w:style>
  <w:style w:type="paragraph" w:styleId="Heading1">
    <w:name w:val="heading 1"/>
    <w:basedOn w:val="Normal"/>
    <w:next w:val="Normal"/>
    <w:link w:val="Heading1Char"/>
    <w:qFormat/>
    <w:rsid w:val="00E9524D"/>
    <w:pPr>
      <w:keepNext/>
      <w:spacing w:before="240" w:after="60"/>
      <w:outlineLvl w:val="0"/>
    </w:pPr>
    <w:rPr>
      <w:rFonts w:ascii="Helvetica" w:hAnsi="Helvetica"/>
      <w:b/>
      <w:kern w:val="32"/>
      <w:sz w:val="32"/>
      <w:szCs w:val="24"/>
    </w:rPr>
  </w:style>
  <w:style w:type="paragraph" w:styleId="Heading2">
    <w:name w:val="heading 2"/>
    <w:basedOn w:val="Normal"/>
    <w:next w:val="Normal"/>
    <w:link w:val="Heading2Char"/>
    <w:qFormat/>
    <w:rsid w:val="00E9524D"/>
    <w:pPr>
      <w:keepNext/>
      <w:ind w:left="-900"/>
      <w:outlineLvl w:val="1"/>
    </w:pPr>
    <w:rPr>
      <w:rFonts w:ascii="HelveticaNeue" w:hAnsi="HelveticaNeu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rsid w:val="009D4E90"/>
  </w:style>
  <w:style w:type="paragraph" w:styleId="Footer">
    <w:name w:val="footer"/>
    <w:basedOn w:val="Normal"/>
    <w:link w:val="FooterChar"/>
    <w:uiPriority w:val="99"/>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nhideWhenUsed/>
    <w:rsid w:val="00E9524D"/>
    <w:rPr>
      <w:rFonts w:ascii="Tahoma" w:eastAsiaTheme="minorHAnsi" w:hAnsi="Tahoma" w:cs="Tahoma"/>
      <w:sz w:val="16"/>
      <w:szCs w:val="16"/>
    </w:rPr>
  </w:style>
  <w:style w:type="character" w:customStyle="1" w:styleId="BalloonTextChar">
    <w:name w:val="Balloon Text Char"/>
    <w:basedOn w:val="DefaultParagraphFont"/>
    <w:link w:val="BalloonText"/>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rsid w:val="00E9524D"/>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rsid w:val="00E9524D"/>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rsid w:val="00E9524D"/>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rsid w:val="00E9524D"/>
    <w:pPr>
      <w:numPr>
        <w:ilvl w:val="5"/>
        <w:numId w:val="3"/>
      </w:numPr>
      <w:suppressAutoHyphens/>
      <w:jc w:val="both"/>
      <w:outlineLvl w:val="3"/>
    </w:pPr>
    <w:rPr>
      <w:rFonts w:ascii="Times New Roman" w:hAnsi="Times New Roman"/>
      <w:sz w:val="22"/>
    </w:rPr>
  </w:style>
  <w:style w:type="paragraph" w:customStyle="1" w:styleId="PR3">
    <w:name w:val="PR3"/>
    <w:basedOn w:val="Normal"/>
    <w:rsid w:val="00E9524D"/>
    <w:pPr>
      <w:numPr>
        <w:ilvl w:val="6"/>
        <w:numId w:val="3"/>
      </w:numPr>
      <w:suppressAutoHyphens/>
      <w:jc w:val="both"/>
      <w:outlineLvl w:val="4"/>
    </w:pPr>
    <w:rPr>
      <w:rFonts w:ascii="Times New Roman" w:hAnsi="Times New Roman"/>
      <w:sz w:val="22"/>
    </w:rPr>
  </w:style>
  <w:style w:type="paragraph" w:customStyle="1" w:styleId="PR4">
    <w:name w:val="PR4"/>
    <w:basedOn w:val="Normal"/>
    <w:rsid w:val="00E9524D"/>
    <w:pPr>
      <w:numPr>
        <w:ilvl w:val="7"/>
        <w:numId w:val="3"/>
      </w:numPr>
      <w:suppressAutoHyphens/>
      <w:jc w:val="both"/>
      <w:outlineLvl w:val="5"/>
    </w:pPr>
    <w:rPr>
      <w:rFonts w:ascii="Times New Roman" w:hAnsi="Times New Roman"/>
      <w:sz w:val="22"/>
    </w:rPr>
  </w:style>
  <w:style w:type="paragraph" w:customStyle="1" w:styleId="PR5">
    <w:name w:val="PR5"/>
    <w:basedOn w:val="Normal"/>
    <w:rsid w:val="00E9524D"/>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fr-CA" w:eastAsia="fr-CA"/>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locked/>
    <w:rsid w:val="00C32A28"/>
    <w:rPr>
      <w:rFonts w:ascii="Times New Roman" w:eastAsia="Times New Roman" w:hAnsi="Times New Roman" w:cs="Times New Roman"/>
      <w:sz w:val="22"/>
      <w:szCs w:val="20"/>
    </w:rPr>
  </w:style>
  <w:style w:type="character" w:customStyle="1" w:styleId="Heading1Char">
    <w:name w:val="Heading 1 Char"/>
    <w:basedOn w:val="DefaultParagraphFont"/>
    <w:link w:val="Heading1"/>
    <w:rsid w:val="00E9524D"/>
    <w:rPr>
      <w:rFonts w:ascii="Helvetica" w:eastAsia="Times New Roman" w:hAnsi="Helvetica" w:cs="Times New Roman"/>
      <w:b/>
      <w:kern w:val="32"/>
      <w:sz w:val="32"/>
      <w:szCs w:val="24"/>
    </w:rPr>
  </w:style>
  <w:style w:type="character" w:customStyle="1" w:styleId="Heading2Char">
    <w:name w:val="Heading 2 Char"/>
    <w:basedOn w:val="DefaultParagraphFont"/>
    <w:link w:val="Heading2"/>
    <w:rsid w:val="00E9524D"/>
    <w:rPr>
      <w:rFonts w:ascii="HelveticaNeue" w:eastAsia="Times New Roman" w:hAnsi="HelveticaNeue" w:cs="Times New Roman"/>
      <w:sz w:val="28"/>
      <w:szCs w:val="24"/>
    </w:rPr>
  </w:style>
  <w:style w:type="paragraph" w:customStyle="1" w:styleId="NormalParagraphStyle">
    <w:name w:val="NormalParagraphStyle"/>
    <w:basedOn w:val="Normal"/>
    <w:rsid w:val="00E9524D"/>
    <w:pPr>
      <w:widowControl w:val="0"/>
      <w:autoSpaceDE w:val="0"/>
      <w:autoSpaceDN w:val="0"/>
      <w:adjustRightInd w:val="0"/>
      <w:spacing w:line="288" w:lineRule="auto"/>
      <w:textAlignment w:val="center"/>
    </w:pPr>
    <w:rPr>
      <w:rFonts w:ascii="Times-Roman" w:hAnsi="Times-Roman"/>
      <w:color w:val="000000"/>
      <w:szCs w:val="24"/>
    </w:rPr>
  </w:style>
  <w:style w:type="paragraph" w:styleId="DocumentMap">
    <w:name w:val="Document Map"/>
    <w:basedOn w:val="Normal"/>
    <w:link w:val="DocumentMapChar"/>
    <w:semiHidden/>
    <w:rsid w:val="00E9524D"/>
    <w:pPr>
      <w:shd w:val="clear" w:color="auto" w:fill="000080"/>
    </w:pPr>
    <w:rPr>
      <w:rFonts w:ascii="Helvetica" w:eastAsia="MS Gothic" w:hAnsi="Helvetica"/>
      <w:szCs w:val="24"/>
    </w:rPr>
  </w:style>
  <w:style w:type="character" w:customStyle="1" w:styleId="DocumentMapChar">
    <w:name w:val="Document Map Char"/>
    <w:basedOn w:val="DefaultParagraphFont"/>
    <w:link w:val="DocumentMap"/>
    <w:semiHidden/>
    <w:rsid w:val="00E9524D"/>
    <w:rPr>
      <w:rFonts w:ascii="Helvetica" w:eastAsia="MS Gothic" w:hAnsi="Helvetica" w:cs="Times New Roman"/>
      <w:sz w:val="24"/>
      <w:szCs w:val="24"/>
      <w:shd w:val="clear" w:color="auto" w:fill="000080"/>
    </w:rPr>
  </w:style>
  <w:style w:type="paragraph" w:styleId="BodyText">
    <w:name w:val="Body Text"/>
    <w:basedOn w:val="Normal"/>
    <w:link w:val="BodyTextChar"/>
    <w:rsid w:val="00E9524D"/>
    <w:pPr>
      <w:widowControl w:val="0"/>
      <w:jc w:val="both"/>
    </w:pPr>
    <w:rPr>
      <w:rFonts w:ascii="Century" w:hAnsi="Century"/>
      <w:snapToGrid w:val="0"/>
      <w:szCs w:val="24"/>
    </w:rPr>
  </w:style>
  <w:style w:type="character" w:customStyle="1" w:styleId="BodyTextChar">
    <w:name w:val="Body Text Char"/>
    <w:basedOn w:val="DefaultParagraphFont"/>
    <w:link w:val="BodyText"/>
    <w:rsid w:val="00E9524D"/>
    <w:rPr>
      <w:rFonts w:ascii="Century" w:eastAsia="Times New Roman" w:hAnsi="Century" w:cs="Times New Roman"/>
      <w:snapToGrid w:val="0"/>
      <w:sz w:val="24"/>
      <w:szCs w:val="24"/>
    </w:rPr>
  </w:style>
  <w:style w:type="paragraph" w:styleId="ListParagraph">
    <w:name w:val="List Paragraph"/>
    <w:basedOn w:val="Normal"/>
    <w:uiPriority w:val="34"/>
    <w:qFormat/>
    <w:rsid w:val="00E9524D"/>
    <w:pPr>
      <w:ind w:left="720"/>
      <w:contextualSpacing/>
    </w:pPr>
    <w:rPr>
      <w:rFonts w:ascii="Times New Roman" w:hAnsi="Times New Roman"/>
      <w:szCs w:val="24"/>
    </w:rPr>
  </w:style>
  <w:style w:type="paragraph" w:customStyle="1" w:styleId="Default">
    <w:name w:val="Default"/>
    <w:rsid w:val="00E9524D"/>
    <w:pPr>
      <w:autoSpaceDE w:val="0"/>
      <w:autoSpaceDN w:val="0"/>
      <w:adjustRightInd w:val="0"/>
    </w:pPr>
    <w:rPr>
      <w:rFonts w:ascii="Swis721 BT" w:eastAsia="Times New Roman" w:hAnsi="Swis721 BT" w:cs="Swis721 BT"/>
      <w:color w:val="000000"/>
      <w:sz w:val="24"/>
      <w:szCs w:val="24"/>
    </w:rPr>
  </w:style>
  <w:style w:type="character" w:styleId="PageNumber">
    <w:name w:val="page number"/>
    <w:basedOn w:val="DefaultParagraphFont"/>
    <w:rsid w:val="00E9524D"/>
  </w:style>
  <w:style w:type="paragraph" w:customStyle="1" w:styleId="Level1">
    <w:name w:val="Level 1"/>
    <w:basedOn w:val="Normal"/>
    <w:rsid w:val="00E9524D"/>
    <w:pPr>
      <w:numPr>
        <w:numId w:val="20"/>
      </w:numPr>
    </w:pPr>
    <w:rPr>
      <w:rFonts w:ascii="Times New Roman" w:hAnsi="Times New Roman"/>
      <w:sz w:val="20"/>
    </w:rPr>
  </w:style>
  <w:style w:type="paragraph" w:customStyle="1" w:styleId="Level2">
    <w:name w:val="Level 2"/>
    <w:basedOn w:val="Normal"/>
    <w:rsid w:val="00E9524D"/>
    <w:pPr>
      <w:numPr>
        <w:ilvl w:val="1"/>
        <w:numId w:val="20"/>
      </w:numPr>
    </w:pPr>
    <w:rPr>
      <w:rFonts w:ascii="Times New Roman" w:hAnsi="Times New Roman"/>
      <w:sz w:val="20"/>
    </w:rPr>
  </w:style>
  <w:style w:type="paragraph" w:customStyle="1" w:styleId="Level3">
    <w:name w:val="Level 3"/>
    <w:basedOn w:val="Normal"/>
    <w:rsid w:val="00E9524D"/>
    <w:pPr>
      <w:numPr>
        <w:ilvl w:val="2"/>
        <w:numId w:val="20"/>
      </w:numPr>
    </w:pPr>
    <w:rPr>
      <w:rFonts w:ascii="Times New Roman" w:hAnsi="Times New Roman"/>
      <w:sz w:val="20"/>
    </w:rPr>
  </w:style>
  <w:style w:type="paragraph" w:customStyle="1" w:styleId="Level4">
    <w:name w:val="Level 4"/>
    <w:basedOn w:val="Normal"/>
    <w:rsid w:val="00E9524D"/>
    <w:pPr>
      <w:numPr>
        <w:ilvl w:val="3"/>
        <w:numId w:val="20"/>
      </w:numPr>
    </w:pPr>
    <w:rPr>
      <w:rFonts w:ascii="Times New Roman" w:hAnsi="Times New Roman"/>
      <w:sz w:val="20"/>
    </w:rPr>
  </w:style>
  <w:style w:type="paragraph" w:customStyle="1" w:styleId="Level5">
    <w:name w:val="Level 5"/>
    <w:basedOn w:val="Normal"/>
    <w:rsid w:val="00E9524D"/>
    <w:pPr>
      <w:numPr>
        <w:ilvl w:val="4"/>
        <w:numId w:val="20"/>
      </w:numPr>
    </w:pPr>
    <w:rPr>
      <w:rFonts w:ascii="Times New Roman" w:hAnsi="Times New Roman"/>
      <w:sz w:val="20"/>
    </w:rPr>
  </w:style>
  <w:style w:type="paragraph" w:customStyle="1" w:styleId="Level6">
    <w:name w:val="Level 6"/>
    <w:basedOn w:val="Normal"/>
    <w:rsid w:val="00E9524D"/>
    <w:pPr>
      <w:numPr>
        <w:ilvl w:val="5"/>
        <w:numId w:val="20"/>
      </w:numPr>
    </w:pPr>
    <w:rPr>
      <w:rFonts w:ascii="Times New Roman" w:hAnsi="Times New Roman"/>
      <w:sz w:val="20"/>
    </w:rPr>
  </w:style>
  <w:style w:type="paragraph" w:customStyle="1" w:styleId="Level7">
    <w:name w:val="Level 7"/>
    <w:basedOn w:val="Normal"/>
    <w:rsid w:val="00E9524D"/>
    <w:pPr>
      <w:numPr>
        <w:ilvl w:val="6"/>
        <w:numId w:val="20"/>
      </w:numPr>
    </w:pPr>
    <w:rPr>
      <w:rFonts w:ascii="Times New Roman" w:hAnsi="Times New Roman"/>
      <w:sz w:val="20"/>
    </w:rPr>
  </w:style>
  <w:style w:type="paragraph" w:customStyle="1" w:styleId="Level8">
    <w:name w:val="Level 8"/>
    <w:basedOn w:val="Normal"/>
    <w:rsid w:val="00E9524D"/>
    <w:pPr>
      <w:numPr>
        <w:ilvl w:val="7"/>
        <w:numId w:val="20"/>
      </w:numPr>
    </w:pPr>
    <w:rPr>
      <w:rFonts w:ascii="Times New Roman" w:hAnsi="Times New Roman"/>
      <w:sz w:val="20"/>
    </w:rPr>
  </w:style>
  <w:style w:type="paragraph" w:customStyle="1" w:styleId="Level9">
    <w:name w:val="Level 9"/>
    <w:basedOn w:val="Normal"/>
    <w:rsid w:val="00E9524D"/>
    <w:pPr>
      <w:numPr>
        <w:ilvl w:val="8"/>
        <w:numId w:val="20"/>
      </w:numPr>
    </w:pPr>
    <w:rPr>
      <w:rFonts w:ascii="Times New Roman" w:hAnsi="Times New Roman"/>
      <w:sz w:val="20"/>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rsid w:val="00E9524D"/>
    <w:rPr>
      <w:rFonts w:ascii="Times New Roman" w:eastAsia="Times New Roman" w:hAnsi="Times New Roman" w:cs="Times New Roman"/>
      <w:szCs w:val="20"/>
    </w:rPr>
  </w:style>
  <w:style w:type="paragraph" w:styleId="Revision">
    <w:name w:val="Revision"/>
    <w:hidden/>
    <w:uiPriority w:val="99"/>
    <w:semiHidden/>
    <w:rsid w:val="00E9524D"/>
    <w:rPr>
      <w:rFonts w:ascii="Arial" w:eastAsia="Times New Roman" w:hAnsi="Arial" w:cs="Times New Roman"/>
      <w:sz w:val="24"/>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8139C"/>
    <w:rPr>
      <w:b/>
      <w:bCs/>
    </w:rPr>
  </w:style>
  <w:style w:type="character" w:customStyle="1" w:styleId="CommentSubjectChar">
    <w:name w:val="Comment Subject Char"/>
    <w:basedOn w:val="CommentTextChar"/>
    <w:link w:val="CommentSubject"/>
    <w:uiPriority w:val="99"/>
    <w:semiHidden/>
    <w:rsid w:val="0068139C"/>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clidchemica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clidchemica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8EC17-1F2E-4FB1-A304-25D531A7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MMB</cp:lastModifiedBy>
  <cp:revision>4</cp:revision>
  <cp:lastPrinted>2014-12-04T18:23:00Z</cp:lastPrinted>
  <dcterms:created xsi:type="dcterms:W3CDTF">2016-11-21T14:38:00Z</dcterms:created>
  <dcterms:modified xsi:type="dcterms:W3CDTF">2016-11-23T15:41:00Z</dcterms:modified>
</cp:coreProperties>
</file>